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59CEC" w14:textId="77777777" w:rsidR="00801F08" w:rsidRDefault="008B4C48" w:rsidP="00212814">
      <w:pPr>
        <w:keepNext/>
        <w:keepLines/>
        <w:spacing w:after="0" w:line="240" w:lineRule="auto"/>
        <w:jc w:val="center"/>
        <w:outlineLvl w:val="0"/>
        <w:rPr>
          <w:rFonts w:eastAsia="Times New Roman"/>
          <w:b/>
          <w:bCs/>
          <w:color w:val="122926"/>
          <w:sz w:val="44"/>
          <w:szCs w:val="28"/>
        </w:rPr>
      </w:pPr>
      <w:bookmarkStart w:id="0" w:name="_GoBack"/>
      <w:bookmarkEnd w:id="0"/>
      <w:r w:rsidRPr="001B0553">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212814" w:rsidRPr="00212814">
        <w:rPr>
          <w:rFonts w:eastAsia="Times New Roman"/>
          <w:b/>
          <w:bCs/>
          <w:noProof/>
          <w:color w:val="122926"/>
          <w:sz w:val="44"/>
          <w:szCs w:val="44"/>
        </w:rPr>
        <w:t>Human Resources</w:t>
      </w:r>
      <w:r w:rsidR="004F3477">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r w:rsidR="00212814">
        <w:rPr>
          <w:rFonts w:eastAsia="Times New Roman"/>
          <w:b/>
          <w:bCs/>
          <w:color w:val="122926"/>
          <w:sz w:val="44"/>
          <w:szCs w:val="28"/>
        </w:rPr>
        <w:t xml:space="preserve"> </w:t>
      </w:r>
    </w:p>
    <w:p w14:paraId="5AD5764D" w14:textId="1461B0DA" w:rsidR="001C1787" w:rsidRDefault="001C1787" w:rsidP="00212814">
      <w:pPr>
        <w:keepNext/>
        <w:keepLines/>
        <w:spacing w:after="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02CA47A2" w14:textId="252ABA51" w:rsidR="00801F08" w:rsidRDefault="00801F08" w:rsidP="00212814">
      <w:pPr>
        <w:keepNext/>
        <w:keepLines/>
        <w:spacing w:after="0" w:line="240" w:lineRule="auto"/>
        <w:jc w:val="center"/>
        <w:outlineLvl w:val="0"/>
        <w:rPr>
          <w:rFonts w:eastAsia="Times New Roman"/>
          <w:b/>
          <w:bCs/>
          <w:color w:val="122926"/>
          <w:sz w:val="44"/>
          <w:szCs w:val="28"/>
        </w:rPr>
      </w:pPr>
      <w:r w:rsidRPr="00163E74">
        <w:rPr>
          <w:rFonts w:eastAsia="Times New Roman"/>
          <w:b/>
          <w:bCs/>
          <w:noProof/>
          <w:color w:val="122926"/>
          <w:sz w:val="44"/>
          <w:szCs w:val="44"/>
        </w:rPr>
        <w:t>Monterey Peninsula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099391BA"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1D6E3E">
        <w:rPr>
          <w:rFonts w:eastAsia="Times New Roman"/>
          <w:bCs/>
          <w:noProof/>
          <w:color w:val="122926"/>
          <w:sz w:val="28"/>
          <w:szCs w:val="28"/>
        </w:rPr>
        <w:t>December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275FEC62" w:rsidR="001C1787" w:rsidRDefault="001C1787" w:rsidP="001C1787">
      <w:pPr>
        <w:spacing w:line="240" w:lineRule="auto"/>
      </w:pPr>
      <w:r>
        <w:t xml:space="preserve">Based on all available data, there appears to be a significant undersupply of </w:t>
      </w:r>
      <w:r w:rsidR="00801F08">
        <w:t xml:space="preserve">Human Resources </w:t>
      </w:r>
      <w:r>
        <w:t xml:space="preserve">workers compared to the demand for this cluster of occupations in the Bay region and in the </w:t>
      </w:r>
      <w:r w:rsidR="001B0553" w:rsidRPr="001B0553">
        <w:t>SC-Monterey</w:t>
      </w:r>
      <w:r>
        <w:t xml:space="preserve"> sub-region (</w:t>
      </w:r>
      <w:r w:rsidR="00275CA2" w:rsidRPr="00A204EE">
        <w:t>Monterey, San Benito, and Santa Cruz Counties</w:t>
      </w:r>
      <w:r w:rsidRPr="00A204EE">
        <w:t>).</w:t>
      </w:r>
      <w:r>
        <w:t xml:space="preserve"> </w:t>
      </w:r>
      <w:r w:rsidR="00801F08">
        <w:t xml:space="preserve">The </w:t>
      </w:r>
      <w:r w:rsidRPr="007240D5">
        <w:t xml:space="preserve">gap is </w:t>
      </w:r>
      <w:r w:rsidR="00AA68E8">
        <w:t>about 10,420</w:t>
      </w:r>
      <w:r w:rsidRPr="007240D5">
        <w:t xml:space="preserve"> students annu</w:t>
      </w:r>
      <w:r w:rsidR="007240D5">
        <w:t>ally in the Bay region a</w:t>
      </w:r>
      <w:r w:rsidR="00AA68E8">
        <w:t>nd 1,625</w:t>
      </w:r>
      <w:r w:rsidRPr="007240D5">
        <w:t xml:space="preserve"> </w:t>
      </w:r>
      <w:r w:rsidR="00801F08">
        <w:t xml:space="preserve">students </w:t>
      </w:r>
      <w:r w:rsidRPr="007240D5">
        <w:t>in the</w:t>
      </w:r>
      <w:r w:rsidR="001B0553" w:rsidRPr="007240D5">
        <w:t xml:space="preserve"> SC-Monterey sub-r</w:t>
      </w:r>
      <w:r w:rsidR="000612F1" w:rsidRPr="007240D5">
        <w:t>egion</w:t>
      </w:r>
      <w:r w:rsidRPr="007240D5">
        <w:t>.</w:t>
      </w:r>
    </w:p>
    <w:p w14:paraId="78085C49" w14:textId="1FE56291" w:rsidR="005C748C" w:rsidRPr="005C748C" w:rsidRDefault="005C748C" w:rsidP="001C1787">
      <w:pPr>
        <w:spacing w:line="240" w:lineRule="auto"/>
      </w:pPr>
      <w:r>
        <w:t xml:space="preserve">There is a </w:t>
      </w:r>
      <w:r w:rsidRPr="0093142D">
        <w:t xml:space="preserve">labor market </w:t>
      </w:r>
      <w:r>
        <w:t>gap in the Bay region with 10,578 annual openings for Business Information Worker</w:t>
      </w:r>
      <w:r w:rsidRPr="004F3477">
        <w:t xml:space="preserve"> </w:t>
      </w:r>
      <w:r>
        <w:t xml:space="preserve">Occupations and 158 </w:t>
      </w:r>
      <w:r w:rsidRPr="0093142D">
        <w:t>annual a</w:t>
      </w:r>
      <w:r>
        <w:t>wards for an annual undersupply of 10,420</w:t>
      </w:r>
      <w:r w:rsidRPr="0093142D">
        <w:t xml:space="preserve">. In the </w:t>
      </w:r>
      <w:r w:rsidRPr="001B0553">
        <w:t>SC-Monterey</w:t>
      </w:r>
      <w:r>
        <w:t xml:space="preserve"> sub-region, there is also a gap with 1,625 annual openings and no</w:t>
      </w:r>
      <w:r w:rsidRPr="0093142D">
        <w:t xml:space="preserve"> annual a</w:t>
      </w:r>
      <w:r>
        <w:t>wards for an annual undersupply of 1,625</w:t>
      </w:r>
      <w:r w:rsidRPr="0093142D">
        <w:t>.</w:t>
      </w:r>
    </w:p>
    <w:p w14:paraId="117921BC" w14:textId="77777777" w:rsidR="001C1787" w:rsidRDefault="001C1787" w:rsidP="001C1787">
      <w:pPr>
        <w:pStyle w:val="Heading1"/>
        <w:spacing w:before="360"/>
      </w:pPr>
      <w:r>
        <w:t>Introduction</w:t>
      </w:r>
    </w:p>
    <w:p w14:paraId="40B25160" w14:textId="3AE8811F" w:rsidR="00212814" w:rsidRDefault="001C1787" w:rsidP="00212814">
      <w:pPr>
        <w:spacing w:after="60" w:line="240" w:lineRule="auto"/>
      </w:pPr>
      <w:r>
        <w:t xml:space="preserve">This report profiles </w:t>
      </w:r>
      <w:r w:rsidR="00801F08">
        <w:t xml:space="preserve">Human Resources </w:t>
      </w:r>
      <w:r>
        <w:t xml:space="preserve">Occupations in the 12 county Bay region and in the </w:t>
      </w:r>
      <w:r w:rsidR="001B0553" w:rsidRPr="001B0553">
        <w:t>SC-Monterey</w:t>
      </w:r>
      <w:r>
        <w:t xml:space="preserve"> sub-region</w:t>
      </w:r>
      <w:r w:rsidRPr="0001257F">
        <w:t xml:space="preserve"> </w:t>
      </w:r>
      <w:r>
        <w:t xml:space="preserve">for </w:t>
      </w:r>
      <w:r w:rsidR="00212814">
        <w:t xml:space="preserve">a </w:t>
      </w:r>
      <w:r w:rsidR="00801F08">
        <w:t xml:space="preserve">proposed </w:t>
      </w:r>
      <w:r w:rsidR="00212814">
        <w:t>new program</w:t>
      </w:r>
      <w:r>
        <w:t xml:space="preserve"> at </w:t>
      </w:r>
      <w:r w:rsidR="00801F08" w:rsidRPr="004F5EDD">
        <w:rPr>
          <w:color w:val="auto"/>
        </w:rPr>
        <w:t xml:space="preserve">Monterey Peninsula </w:t>
      </w:r>
      <w:r w:rsidR="001B0553">
        <w:t>College</w:t>
      </w:r>
      <w:r w:rsidR="0014376B">
        <w:t>.</w:t>
      </w:r>
      <w:r w:rsidR="00C30004">
        <w:t xml:space="preserve"> </w:t>
      </w:r>
    </w:p>
    <w:tbl>
      <w:tblPr>
        <w:tblW w:w="10224" w:type="dxa"/>
        <w:tblLook w:val="04A0" w:firstRow="1" w:lastRow="0" w:firstColumn="1" w:lastColumn="0" w:noHBand="0" w:noVBand="1"/>
      </w:tblPr>
      <w:tblGrid>
        <w:gridCol w:w="10224"/>
      </w:tblGrid>
      <w:tr w:rsidR="00212814" w:rsidRPr="00212814" w14:paraId="3172FD91"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39349633" w14:textId="40776D8B" w:rsidR="00212814" w:rsidRPr="00212814" w:rsidRDefault="00212814" w:rsidP="00212814">
            <w:pPr>
              <w:pStyle w:val="ListParagraph"/>
              <w:numPr>
                <w:ilvl w:val="0"/>
                <w:numId w:val="5"/>
              </w:numPr>
              <w:spacing w:after="0" w:line="240" w:lineRule="auto"/>
              <w:ind w:left="288" w:hanging="288"/>
              <w:rPr>
                <w:rFonts w:eastAsia="Times New Roman" w:cs="Calibri"/>
              </w:rPr>
            </w:pPr>
            <w:r w:rsidRPr="00212814">
              <w:rPr>
                <w:rFonts w:eastAsia="Symbol" w:cs="Symbol"/>
                <w:b/>
              </w:rPr>
              <w:t>Human Resources Assistants, Except Payroll and Timekeeping (SOC 43-4161):</w:t>
            </w:r>
            <w:r w:rsidRPr="00212814">
              <w:rPr>
                <w:rFonts w:eastAsia="Symbol" w:cs="Symbol"/>
              </w:rPr>
              <w:t xml:space="preserve"> Compile and keep personnel records.  Record data for each employee, such as address, weekly earnings, absences, amount of </w:t>
            </w:r>
            <w:r w:rsidRPr="00212814">
              <w:rPr>
                <w:rFonts w:eastAsia="Times New Roman" w:cs="Calibri"/>
              </w:rPr>
              <w:t>sales or production, supervisory reports, and date of and reason for termination.  May prepare reports for employment records, file employment records, or search employee files and furnish information to authorized persons.</w:t>
            </w:r>
          </w:p>
        </w:tc>
      </w:tr>
      <w:tr w:rsidR="00212814" w:rsidRPr="00212814" w14:paraId="11F6B6EF" w14:textId="77777777" w:rsidTr="005A6733">
        <w:trPr>
          <w:divId w:val="1122579961"/>
          <w:trHeight w:hRule="exact" w:val="259"/>
        </w:trPr>
        <w:tc>
          <w:tcPr>
            <w:tcW w:w="10224" w:type="dxa"/>
            <w:tcBorders>
              <w:top w:val="nil"/>
              <w:left w:val="nil"/>
              <w:bottom w:val="nil"/>
              <w:right w:val="nil"/>
            </w:tcBorders>
            <w:shd w:val="clear" w:color="auto" w:fill="auto"/>
            <w:noWrap/>
            <w:vAlign w:val="center"/>
            <w:hideMark/>
          </w:tcPr>
          <w:p w14:paraId="237671C1" w14:textId="77777777" w:rsidR="00212814" w:rsidRPr="00212814" w:rsidRDefault="00212814" w:rsidP="00212814">
            <w:pPr>
              <w:spacing w:after="0" w:line="240" w:lineRule="auto"/>
              <w:ind w:firstLineChars="300" w:firstLine="660"/>
              <w:rPr>
                <w:rFonts w:eastAsia="Times New Roman" w:cs="Calibri"/>
                <w:i/>
                <w:iCs/>
              </w:rPr>
            </w:pPr>
            <w:r w:rsidRPr="00212814">
              <w:rPr>
                <w:rFonts w:eastAsia="Times New Roman" w:cs="Calibri"/>
                <w:i/>
                <w:iCs/>
              </w:rPr>
              <w:t>Entry-Level Educational Requirement: Associate's degree</w:t>
            </w:r>
          </w:p>
        </w:tc>
      </w:tr>
      <w:tr w:rsidR="00212814" w:rsidRPr="00212814" w14:paraId="378B9F58" w14:textId="77777777" w:rsidTr="005A6733">
        <w:trPr>
          <w:divId w:val="1122579961"/>
          <w:trHeight w:hRule="exact" w:val="259"/>
        </w:trPr>
        <w:tc>
          <w:tcPr>
            <w:tcW w:w="10224" w:type="dxa"/>
            <w:tcBorders>
              <w:top w:val="nil"/>
              <w:left w:val="nil"/>
              <w:bottom w:val="nil"/>
              <w:right w:val="nil"/>
            </w:tcBorders>
            <w:shd w:val="clear" w:color="auto" w:fill="auto"/>
            <w:noWrap/>
            <w:vAlign w:val="center"/>
            <w:hideMark/>
          </w:tcPr>
          <w:p w14:paraId="40D49CAE" w14:textId="77777777" w:rsidR="00212814" w:rsidRPr="00212814" w:rsidRDefault="00212814" w:rsidP="00212814">
            <w:pPr>
              <w:spacing w:after="0" w:line="240" w:lineRule="auto"/>
              <w:ind w:firstLineChars="300" w:firstLine="660"/>
              <w:rPr>
                <w:rFonts w:eastAsia="Times New Roman" w:cs="Calibri"/>
                <w:i/>
                <w:iCs/>
              </w:rPr>
            </w:pPr>
            <w:r w:rsidRPr="00212814">
              <w:rPr>
                <w:rFonts w:eastAsia="Times New Roman" w:cs="Calibri"/>
                <w:i/>
                <w:iCs/>
              </w:rPr>
              <w:t>Training Requirement: None</w:t>
            </w:r>
          </w:p>
        </w:tc>
      </w:tr>
      <w:tr w:rsidR="00212814" w:rsidRPr="00212814" w14:paraId="233C0FE6" w14:textId="77777777" w:rsidTr="005A6733">
        <w:trPr>
          <w:divId w:val="1122579961"/>
          <w:trHeight w:hRule="exact" w:val="259"/>
        </w:trPr>
        <w:tc>
          <w:tcPr>
            <w:tcW w:w="10224" w:type="dxa"/>
            <w:tcBorders>
              <w:top w:val="nil"/>
              <w:left w:val="nil"/>
              <w:bottom w:val="nil"/>
              <w:right w:val="nil"/>
            </w:tcBorders>
            <w:shd w:val="clear" w:color="auto" w:fill="auto"/>
            <w:noWrap/>
            <w:vAlign w:val="center"/>
            <w:hideMark/>
          </w:tcPr>
          <w:p w14:paraId="026CCE89" w14:textId="77777777" w:rsidR="00212814" w:rsidRPr="00212814" w:rsidRDefault="00212814" w:rsidP="00212814">
            <w:pPr>
              <w:spacing w:after="0" w:line="240" w:lineRule="auto"/>
              <w:ind w:firstLineChars="300" w:firstLine="660"/>
              <w:rPr>
                <w:rFonts w:eastAsia="Times New Roman" w:cs="Calibri"/>
                <w:i/>
                <w:iCs/>
              </w:rPr>
            </w:pPr>
            <w:r w:rsidRPr="00212814">
              <w:rPr>
                <w:rFonts w:eastAsia="Times New Roman" w:cs="Calibri"/>
                <w:i/>
                <w:iCs/>
              </w:rPr>
              <w:t>Percentage of Community College Award Holders or Some Postsecondary Coursework: 46%</w:t>
            </w:r>
          </w:p>
        </w:tc>
      </w:tr>
      <w:tr w:rsidR="00212814" w:rsidRPr="00212814" w14:paraId="30C73F50" w14:textId="77777777" w:rsidTr="005A6733">
        <w:trPr>
          <w:divId w:val="1122579961"/>
          <w:trHeight w:val="300"/>
        </w:trPr>
        <w:tc>
          <w:tcPr>
            <w:tcW w:w="10224" w:type="dxa"/>
            <w:tcBorders>
              <w:top w:val="nil"/>
              <w:left w:val="nil"/>
              <w:bottom w:val="nil"/>
              <w:right w:val="nil"/>
            </w:tcBorders>
            <w:shd w:val="clear" w:color="auto" w:fill="auto"/>
            <w:noWrap/>
            <w:vAlign w:val="bottom"/>
            <w:hideMark/>
          </w:tcPr>
          <w:p w14:paraId="523AB1E3" w14:textId="77777777" w:rsidR="00212814" w:rsidRPr="00212814" w:rsidRDefault="00212814" w:rsidP="00212814">
            <w:pPr>
              <w:spacing w:after="0" w:line="240" w:lineRule="auto"/>
              <w:ind w:firstLineChars="700" w:firstLine="1540"/>
              <w:rPr>
                <w:rFonts w:eastAsia="Times New Roman" w:cs="Calibri"/>
                <w:i/>
                <w:iCs/>
              </w:rPr>
            </w:pPr>
          </w:p>
        </w:tc>
      </w:tr>
      <w:tr w:rsidR="00212814" w:rsidRPr="00212814" w14:paraId="05D093ED"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66D49E7A" w14:textId="77777777" w:rsidR="00212814" w:rsidRPr="00212814" w:rsidRDefault="00212814" w:rsidP="00212814">
            <w:pPr>
              <w:pStyle w:val="ListParagraph"/>
              <w:numPr>
                <w:ilvl w:val="0"/>
                <w:numId w:val="5"/>
              </w:numPr>
              <w:spacing w:after="0" w:line="240" w:lineRule="auto"/>
              <w:ind w:left="288" w:hanging="288"/>
              <w:rPr>
                <w:rFonts w:eastAsia="Times New Roman" w:cs="Calibri"/>
              </w:rPr>
            </w:pPr>
            <w:r w:rsidRPr="00212814">
              <w:rPr>
                <w:rFonts w:eastAsia="Symbol" w:cs="Symbol"/>
                <w:b/>
              </w:rPr>
              <w:t xml:space="preserve">Human Resources Specialists (SOC 13-1071): </w:t>
            </w:r>
            <w:r w:rsidRPr="00212814">
              <w:rPr>
                <w:rFonts w:eastAsia="Symbol" w:cs="Symbol"/>
              </w:rPr>
              <w:t>Perform activities in the human resource area.  Includes employment specialists who screen, recruit, interview, and</w:t>
            </w:r>
            <w:r w:rsidRPr="00212814">
              <w:rPr>
                <w:rFonts w:eastAsia="Times New Roman" w:cs="Calibri"/>
              </w:rPr>
              <w:t xml:space="preserve"> place workers.  Excludes “Compensation, Benefits, and Job Analysis Specialists” (13-1141) and “Training and Development Specialists” (13-1151).</w:t>
            </w:r>
          </w:p>
        </w:tc>
      </w:tr>
      <w:tr w:rsidR="00212814" w:rsidRPr="00212814" w14:paraId="5FDBAAE6" w14:textId="77777777" w:rsidTr="005A6733">
        <w:trPr>
          <w:divId w:val="1122579961"/>
          <w:trHeight w:hRule="exact" w:val="259"/>
        </w:trPr>
        <w:tc>
          <w:tcPr>
            <w:tcW w:w="10224" w:type="dxa"/>
            <w:tcBorders>
              <w:top w:val="nil"/>
              <w:left w:val="nil"/>
              <w:bottom w:val="nil"/>
              <w:right w:val="nil"/>
            </w:tcBorders>
            <w:shd w:val="clear" w:color="auto" w:fill="auto"/>
            <w:noWrap/>
            <w:vAlign w:val="center"/>
            <w:hideMark/>
          </w:tcPr>
          <w:p w14:paraId="2DC7AA43" w14:textId="77777777" w:rsidR="00212814" w:rsidRPr="005C748C" w:rsidRDefault="00212814" w:rsidP="00212814">
            <w:pPr>
              <w:spacing w:after="0" w:line="240" w:lineRule="auto"/>
              <w:ind w:firstLineChars="300" w:firstLine="630"/>
              <w:rPr>
                <w:rFonts w:eastAsia="Times New Roman" w:cs="Calibri"/>
                <w:i/>
                <w:iCs/>
                <w:sz w:val="21"/>
                <w:szCs w:val="21"/>
              </w:rPr>
            </w:pPr>
            <w:r w:rsidRPr="005C748C">
              <w:rPr>
                <w:rFonts w:eastAsia="Times New Roman" w:cs="Calibri"/>
                <w:i/>
                <w:iCs/>
                <w:sz w:val="21"/>
                <w:szCs w:val="21"/>
              </w:rPr>
              <w:t>Entry-Level Educational Requirement: Bachelor's degree</w:t>
            </w:r>
          </w:p>
        </w:tc>
      </w:tr>
      <w:tr w:rsidR="00212814" w:rsidRPr="00212814" w14:paraId="48A00C1A" w14:textId="77777777" w:rsidTr="005A6733">
        <w:trPr>
          <w:divId w:val="1122579961"/>
          <w:trHeight w:hRule="exact" w:val="259"/>
        </w:trPr>
        <w:tc>
          <w:tcPr>
            <w:tcW w:w="10224" w:type="dxa"/>
            <w:tcBorders>
              <w:top w:val="nil"/>
              <w:left w:val="nil"/>
              <w:bottom w:val="nil"/>
              <w:right w:val="nil"/>
            </w:tcBorders>
            <w:shd w:val="clear" w:color="auto" w:fill="auto"/>
            <w:noWrap/>
            <w:vAlign w:val="center"/>
            <w:hideMark/>
          </w:tcPr>
          <w:p w14:paraId="09381C3D" w14:textId="77777777" w:rsidR="00212814" w:rsidRPr="005C748C" w:rsidRDefault="00212814" w:rsidP="00212814">
            <w:pPr>
              <w:spacing w:after="0" w:line="240" w:lineRule="auto"/>
              <w:ind w:firstLineChars="300" w:firstLine="630"/>
              <w:rPr>
                <w:rFonts w:eastAsia="Times New Roman" w:cs="Calibri"/>
                <w:i/>
                <w:iCs/>
                <w:sz w:val="21"/>
                <w:szCs w:val="21"/>
              </w:rPr>
            </w:pPr>
            <w:r w:rsidRPr="005C748C">
              <w:rPr>
                <w:rFonts w:eastAsia="Times New Roman" w:cs="Calibri"/>
                <w:i/>
                <w:iCs/>
                <w:sz w:val="21"/>
                <w:szCs w:val="21"/>
              </w:rPr>
              <w:t>Training Requirement: None</w:t>
            </w:r>
          </w:p>
        </w:tc>
      </w:tr>
      <w:tr w:rsidR="00212814" w:rsidRPr="00212814" w14:paraId="10D87C81" w14:textId="77777777" w:rsidTr="005A6733">
        <w:trPr>
          <w:divId w:val="1122579961"/>
          <w:trHeight w:hRule="exact" w:val="259"/>
        </w:trPr>
        <w:tc>
          <w:tcPr>
            <w:tcW w:w="10224" w:type="dxa"/>
            <w:tcBorders>
              <w:top w:val="nil"/>
              <w:left w:val="nil"/>
              <w:bottom w:val="nil"/>
              <w:right w:val="nil"/>
            </w:tcBorders>
            <w:shd w:val="clear" w:color="auto" w:fill="auto"/>
            <w:noWrap/>
            <w:vAlign w:val="center"/>
            <w:hideMark/>
          </w:tcPr>
          <w:p w14:paraId="3EFD2746" w14:textId="77777777" w:rsidR="00212814" w:rsidRPr="005C748C" w:rsidRDefault="00212814" w:rsidP="00212814">
            <w:pPr>
              <w:spacing w:after="0" w:line="240" w:lineRule="auto"/>
              <w:ind w:firstLineChars="300" w:firstLine="630"/>
              <w:rPr>
                <w:rFonts w:eastAsia="Times New Roman" w:cs="Calibri"/>
                <w:i/>
                <w:iCs/>
                <w:sz w:val="21"/>
                <w:szCs w:val="21"/>
              </w:rPr>
            </w:pPr>
            <w:r w:rsidRPr="005C748C">
              <w:rPr>
                <w:rFonts w:eastAsia="Times New Roman" w:cs="Calibri"/>
                <w:i/>
                <w:iCs/>
                <w:sz w:val="21"/>
                <w:szCs w:val="21"/>
              </w:rPr>
              <w:t>Percentage of Community College Award Holders or Some Postsecondary Coursework: 27%</w:t>
            </w:r>
          </w:p>
        </w:tc>
      </w:tr>
      <w:tr w:rsidR="00212814" w:rsidRPr="00212814" w14:paraId="474CEC78" w14:textId="77777777" w:rsidTr="005A6733">
        <w:trPr>
          <w:divId w:val="1122579961"/>
          <w:trHeight w:val="300"/>
        </w:trPr>
        <w:tc>
          <w:tcPr>
            <w:tcW w:w="10224" w:type="dxa"/>
            <w:tcBorders>
              <w:top w:val="nil"/>
              <w:left w:val="nil"/>
              <w:bottom w:val="nil"/>
              <w:right w:val="nil"/>
            </w:tcBorders>
            <w:shd w:val="clear" w:color="auto" w:fill="auto"/>
            <w:noWrap/>
            <w:vAlign w:val="bottom"/>
            <w:hideMark/>
          </w:tcPr>
          <w:p w14:paraId="5C2D0CB2" w14:textId="77777777" w:rsidR="00212814" w:rsidRPr="00212814" w:rsidRDefault="00212814" w:rsidP="00212814">
            <w:pPr>
              <w:spacing w:after="0" w:line="240" w:lineRule="auto"/>
              <w:ind w:firstLineChars="700" w:firstLine="1540"/>
              <w:rPr>
                <w:rFonts w:eastAsia="Times New Roman" w:cs="Calibri"/>
                <w:i/>
                <w:iCs/>
              </w:rPr>
            </w:pPr>
          </w:p>
        </w:tc>
      </w:tr>
      <w:tr w:rsidR="00212814" w:rsidRPr="00212814" w14:paraId="623FA49E"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6D188F55" w14:textId="77777777" w:rsidR="00212814" w:rsidRPr="00212814" w:rsidRDefault="00212814" w:rsidP="00212814">
            <w:pPr>
              <w:pStyle w:val="ListParagraph"/>
              <w:numPr>
                <w:ilvl w:val="0"/>
                <w:numId w:val="5"/>
              </w:numPr>
              <w:spacing w:after="0" w:line="240" w:lineRule="auto"/>
              <w:ind w:left="345"/>
              <w:rPr>
                <w:rFonts w:eastAsia="Times New Roman" w:cs="Calibri"/>
              </w:rPr>
            </w:pPr>
            <w:r w:rsidRPr="00212814">
              <w:rPr>
                <w:rFonts w:eastAsia="Times New Roman" w:cs="Calibri"/>
                <w:b/>
              </w:rPr>
              <w:t>First-Line Supervisors of Non-Retail Sales Workers (SOC 41-1012)</w:t>
            </w:r>
            <w:r w:rsidRPr="00212814">
              <w:rPr>
                <w:rFonts w:eastAsia="Times New Roman" w:cs="Calibri"/>
              </w:rPr>
              <w:t>: Directly supervise and coordinate activities of sales workers other than retail sales workers.  May perform duties, such as budgeting, accounting, and personnel work, in addition to supervisory duties.</w:t>
            </w:r>
          </w:p>
        </w:tc>
      </w:tr>
      <w:tr w:rsidR="00212814" w:rsidRPr="00212814" w14:paraId="5F70C4D5"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3E9B1B3D" w14:textId="77777777" w:rsidR="00212814" w:rsidRPr="005C748C" w:rsidRDefault="00212814" w:rsidP="00212814">
            <w:pPr>
              <w:spacing w:after="0" w:line="240" w:lineRule="auto"/>
              <w:ind w:firstLineChars="320" w:firstLine="672"/>
              <w:rPr>
                <w:rFonts w:eastAsia="Times New Roman" w:cs="Calibri"/>
                <w:i/>
                <w:iCs/>
                <w:sz w:val="21"/>
                <w:szCs w:val="21"/>
              </w:rPr>
            </w:pPr>
            <w:r w:rsidRPr="005C748C">
              <w:rPr>
                <w:rFonts w:eastAsia="Times New Roman" w:cs="Calibri"/>
                <w:i/>
                <w:iCs/>
                <w:sz w:val="21"/>
                <w:szCs w:val="21"/>
              </w:rPr>
              <w:t>Entry-Level Educational Requirement: High school diploma or equivalent</w:t>
            </w:r>
          </w:p>
        </w:tc>
      </w:tr>
      <w:tr w:rsidR="00212814" w:rsidRPr="00212814" w14:paraId="0BC36BCC"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043BF8C6" w14:textId="77777777" w:rsidR="00212814" w:rsidRPr="005C748C" w:rsidRDefault="00212814" w:rsidP="00212814">
            <w:pPr>
              <w:spacing w:after="0" w:line="240" w:lineRule="auto"/>
              <w:ind w:firstLineChars="320" w:firstLine="672"/>
              <w:rPr>
                <w:rFonts w:eastAsia="Times New Roman" w:cs="Calibri"/>
                <w:i/>
                <w:iCs/>
                <w:sz w:val="21"/>
                <w:szCs w:val="21"/>
              </w:rPr>
            </w:pPr>
            <w:r w:rsidRPr="005C748C">
              <w:rPr>
                <w:rFonts w:eastAsia="Times New Roman" w:cs="Calibri"/>
                <w:i/>
                <w:iCs/>
                <w:sz w:val="21"/>
                <w:szCs w:val="21"/>
              </w:rPr>
              <w:t>Training Requirement: None</w:t>
            </w:r>
          </w:p>
        </w:tc>
      </w:tr>
      <w:tr w:rsidR="00212814" w:rsidRPr="00212814" w14:paraId="3B6AF87A"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630B167F" w14:textId="77777777" w:rsidR="00212814" w:rsidRPr="005C748C" w:rsidRDefault="00212814" w:rsidP="00212814">
            <w:pPr>
              <w:spacing w:after="0" w:line="240" w:lineRule="auto"/>
              <w:ind w:firstLineChars="320" w:firstLine="672"/>
              <w:rPr>
                <w:rFonts w:eastAsia="Times New Roman" w:cs="Calibri"/>
                <w:i/>
                <w:iCs/>
                <w:sz w:val="21"/>
                <w:szCs w:val="21"/>
              </w:rPr>
            </w:pPr>
            <w:r w:rsidRPr="005C748C">
              <w:rPr>
                <w:rFonts w:eastAsia="Times New Roman" w:cs="Calibri"/>
                <w:i/>
                <w:iCs/>
                <w:sz w:val="21"/>
                <w:szCs w:val="21"/>
              </w:rPr>
              <w:t>Percentage of Community College Award Holders or Some Postsecondary Coursework: 31%</w:t>
            </w:r>
          </w:p>
        </w:tc>
      </w:tr>
      <w:tr w:rsidR="00212814" w:rsidRPr="00212814" w14:paraId="3D913C69" w14:textId="77777777" w:rsidTr="005A6733">
        <w:trPr>
          <w:divId w:val="1122579961"/>
          <w:trHeight w:val="300"/>
        </w:trPr>
        <w:tc>
          <w:tcPr>
            <w:tcW w:w="10224" w:type="dxa"/>
            <w:tcBorders>
              <w:top w:val="nil"/>
              <w:left w:val="nil"/>
              <w:bottom w:val="nil"/>
              <w:right w:val="nil"/>
            </w:tcBorders>
            <w:shd w:val="clear" w:color="auto" w:fill="auto"/>
            <w:noWrap/>
            <w:vAlign w:val="bottom"/>
            <w:hideMark/>
          </w:tcPr>
          <w:p w14:paraId="11CB4135" w14:textId="77777777" w:rsidR="00212814" w:rsidRPr="00212814" w:rsidRDefault="00212814" w:rsidP="00212814">
            <w:pPr>
              <w:spacing w:after="0" w:line="240" w:lineRule="auto"/>
              <w:ind w:firstLineChars="700" w:firstLine="1540"/>
              <w:rPr>
                <w:rFonts w:eastAsia="Times New Roman" w:cs="Calibri"/>
                <w:i/>
                <w:iCs/>
              </w:rPr>
            </w:pPr>
          </w:p>
        </w:tc>
      </w:tr>
      <w:tr w:rsidR="00212814" w:rsidRPr="00212814" w14:paraId="0665D977" w14:textId="77777777" w:rsidTr="005A6733">
        <w:trPr>
          <w:divId w:val="1122579961"/>
          <w:trHeight w:val="300"/>
        </w:trPr>
        <w:tc>
          <w:tcPr>
            <w:tcW w:w="10224" w:type="dxa"/>
            <w:tcBorders>
              <w:top w:val="nil"/>
              <w:left w:val="nil"/>
              <w:bottom w:val="nil"/>
              <w:right w:val="nil"/>
            </w:tcBorders>
            <w:shd w:val="clear" w:color="auto" w:fill="auto"/>
            <w:noWrap/>
            <w:vAlign w:val="bottom"/>
            <w:hideMark/>
          </w:tcPr>
          <w:p w14:paraId="07C75DCB" w14:textId="77777777" w:rsidR="00212814" w:rsidRPr="00212814" w:rsidRDefault="00212814" w:rsidP="00212814">
            <w:pPr>
              <w:pStyle w:val="ListParagraph"/>
              <w:numPr>
                <w:ilvl w:val="0"/>
                <w:numId w:val="5"/>
              </w:numPr>
              <w:spacing w:after="0" w:line="240" w:lineRule="auto"/>
              <w:ind w:left="345"/>
              <w:rPr>
                <w:rFonts w:ascii="Calibri" w:eastAsia="Times New Roman" w:hAnsi="Calibri" w:cs="Calibri"/>
              </w:rPr>
            </w:pPr>
            <w:r w:rsidRPr="00212814">
              <w:rPr>
                <w:rFonts w:eastAsia="Times New Roman" w:cs="Calibri"/>
                <w:b/>
              </w:rPr>
              <w:t>General and Operations Managers (SOC 11-1021</w:t>
            </w:r>
            <w:r w:rsidRPr="00212814">
              <w:rPr>
                <w:rFonts w:eastAsia="Times New Roman" w:cs="Calibri"/>
              </w:rPr>
              <w:t xml:space="preserve">): Plan, direct, or coordinate the operations of public or private sector organizations.  </w:t>
            </w:r>
            <w:r w:rsidRPr="005C748C">
              <w:rPr>
                <w:rFonts w:asciiTheme="minorHAnsi" w:eastAsia="Times New Roman" w:hAnsiTheme="minorHAnsi" w:cs="Calibri"/>
                <w:sz w:val="21"/>
                <w:szCs w:val="21"/>
              </w:rPr>
              <w:t xml:space="preserve">Duties and responsibilities include formulating policies, managing daily operations, </w:t>
            </w:r>
            <w:r w:rsidRPr="005C748C">
              <w:rPr>
                <w:rFonts w:asciiTheme="minorHAnsi" w:eastAsia="Times New Roman" w:hAnsiTheme="minorHAnsi" w:cs="Calibri"/>
                <w:sz w:val="21"/>
                <w:szCs w:val="21"/>
              </w:rPr>
              <w:lastRenderedPageBreak/>
              <w:t>and planning the use of materials and human resources, but are too diverse and general in nature to be classified in any one functional area of management or administration, such as personnel, purchasing, or administrative services.  Excludes First-Line Supervisors.</w:t>
            </w:r>
          </w:p>
        </w:tc>
      </w:tr>
      <w:tr w:rsidR="00212814" w:rsidRPr="00212814" w14:paraId="1BA17A2B"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0C545DDC" w14:textId="77777777" w:rsidR="00212814" w:rsidRPr="005C748C" w:rsidRDefault="00212814" w:rsidP="00212814">
            <w:pPr>
              <w:spacing w:after="0" w:line="240" w:lineRule="auto"/>
              <w:ind w:firstLineChars="320" w:firstLine="672"/>
              <w:rPr>
                <w:rFonts w:eastAsia="Times New Roman" w:cs="Calibri"/>
                <w:i/>
                <w:iCs/>
                <w:sz w:val="21"/>
                <w:szCs w:val="21"/>
              </w:rPr>
            </w:pPr>
            <w:r w:rsidRPr="005C748C">
              <w:rPr>
                <w:rFonts w:eastAsia="Times New Roman" w:cs="Calibri"/>
                <w:i/>
                <w:iCs/>
                <w:sz w:val="21"/>
                <w:szCs w:val="21"/>
              </w:rPr>
              <w:lastRenderedPageBreak/>
              <w:t>Entry-Level Educational Requirement: Bachelor's degree</w:t>
            </w:r>
          </w:p>
        </w:tc>
      </w:tr>
      <w:tr w:rsidR="00212814" w:rsidRPr="00212814" w14:paraId="3BD0188B"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1CD894C5" w14:textId="77777777" w:rsidR="00212814" w:rsidRPr="005C748C" w:rsidRDefault="00212814" w:rsidP="00212814">
            <w:pPr>
              <w:spacing w:after="0" w:line="240" w:lineRule="auto"/>
              <w:ind w:firstLineChars="320" w:firstLine="672"/>
              <w:rPr>
                <w:rFonts w:eastAsia="Times New Roman" w:cs="Calibri"/>
                <w:i/>
                <w:iCs/>
                <w:sz w:val="21"/>
                <w:szCs w:val="21"/>
              </w:rPr>
            </w:pPr>
            <w:r w:rsidRPr="005C748C">
              <w:rPr>
                <w:rFonts w:eastAsia="Times New Roman" w:cs="Calibri"/>
                <w:i/>
                <w:iCs/>
                <w:sz w:val="21"/>
                <w:szCs w:val="21"/>
              </w:rPr>
              <w:t>Training Requirement: None</w:t>
            </w:r>
          </w:p>
        </w:tc>
      </w:tr>
      <w:tr w:rsidR="00212814" w:rsidRPr="00212814" w14:paraId="731A2762" w14:textId="77777777" w:rsidTr="005A6733">
        <w:trPr>
          <w:divId w:val="1122579961"/>
          <w:trHeight w:val="300"/>
        </w:trPr>
        <w:tc>
          <w:tcPr>
            <w:tcW w:w="10224" w:type="dxa"/>
            <w:tcBorders>
              <w:top w:val="nil"/>
              <w:left w:val="nil"/>
              <w:bottom w:val="nil"/>
              <w:right w:val="nil"/>
            </w:tcBorders>
            <w:shd w:val="clear" w:color="auto" w:fill="auto"/>
            <w:noWrap/>
            <w:vAlign w:val="center"/>
            <w:hideMark/>
          </w:tcPr>
          <w:p w14:paraId="394A5135" w14:textId="77777777" w:rsidR="00212814" w:rsidRPr="005C748C" w:rsidRDefault="00212814" w:rsidP="00212814">
            <w:pPr>
              <w:spacing w:after="0" w:line="240" w:lineRule="auto"/>
              <w:ind w:firstLineChars="320" w:firstLine="672"/>
              <w:rPr>
                <w:rFonts w:eastAsia="Times New Roman" w:cs="Calibri"/>
                <w:i/>
                <w:iCs/>
                <w:sz w:val="21"/>
                <w:szCs w:val="21"/>
              </w:rPr>
            </w:pPr>
            <w:r w:rsidRPr="005C748C">
              <w:rPr>
                <w:rFonts w:eastAsia="Times New Roman" w:cs="Calibri"/>
                <w:i/>
                <w:iCs/>
                <w:sz w:val="21"/>
                <w:szCs w:val="21"/>
              </w:rPr>
              <w:t>Percentage of Community College Award Holders or Some Postsecondary Coursework: 35%</w:t>
            </w:r>
          </w:p>
        </w:tc>
      </w:tr>
    </w:tbl>
    <w:p w14:paraId="5DE9EECB" w14:textId="24CA4323" w:rsidR="006C313B" w:rsidRDefault="006C313B" w:rsidP="00481230">
      <w:pPr>
        <w:pStyle w:val="Heading1"/>
        <w:spacing w:before="360"/>
      </w:pPr>
      <w:r>
        <w:t>Occupational Demand</w:t>
      </w:r>
    </w:p>
    <w:p w14:paraId="101F7128" w14:textId="33761C52"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5A6733" w:rsidRPr="005A6733">
        <w:rPr>
          <w:b/>
        </w:rPr>
        <w:t>Human Resources</w:t>
      </w:r>
      <w:r w:rsidR="005A6733">
        <w:rPr>
          <w:b/>
        </w:rPr>
        <w:t xml:space="preserve"> </w:t>
      </w:r>
      <w:r w:rsidR="001C1787">
        <w:rPr>
          <w:b/>
        </w:rPr>
        <w:t>Occupations</w:t>
      </w:r>
      <w:r w:rsidR="001C1787" w:rsidRPr="009B1BD3">
        <w:rPr>
          <w:b/>
        </w:rPr>
        <w:t xml:space="preserve"> </w:t>
      </w:r>
      <w:r w:rsidR="001C1787">
        <w:rPr>
          <w:b/>
        </w:rPr>
        <w:t>in Bay Region</w:t>
      </w:r>
    </w:p>
    <w:tbl>
      <w:tblPr>
        <w:tblW w:w="99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30"/>
        <w:gridCol w:w="990"/>
        <w:gridCol w:w="990"/>
        <w:gridCol w:w="900"/>
        <w:gridCol w:w="900"/>
        <w:gridCol w:w="900"/>
        <w:gridCol w:w="990"/>
        <w:gridCol w:w="900"/>
        <w:gridCol w:w="900"/>
      </w:tblGrid>
      <w:tr w:rsidR="003A26A0" w:rsidRPr="008409A0" w14:paraId="50290C24" w14:textId="77777777" w:rsidTr="00212814">
        <w:trPr>
          <w:trHeight w:val="737"/>
        </w:trPr>
        <w:tc>
          <w:tcPr>
            <w:tcW w:w="24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206BD7" w:rsidRPr="005E2EB4" w14:paraId="60244FB1" w14:textId="77777777" w:rsidTr="00212814">
        <w:trPr>
          <w:trHeight w:val="188"/>
        </w:trPr>
        <w:tc>
          <w:tcPr>
            <w:tcW w:w="2430" w:type="dxa"/>
            <w:tcBorders>
              <w:left w:val="single" w:sz="4" w:space="0" w:color="A6A6A6" w:themeColor="background1" w:themeShade="A6"/>
              <w:right w:val="single" w:sz="4" w:space="0" w:color="A6A6A6" w:themeColor="background1" w:themeShade="A6"/>
            </w:tcBorders>
            <w:vAlign w:val="center"/>
          </w:tcPr>
          <w:p w14:paraId="2ECFABC6" w14:textId="1A25D175" w:rsidR="00206BD7" w:rsidRPr="00480ADB" w:rsidRDefault="00212814" w:rsidP="00206BD7">
            <w:pPr>
              <w:spacing w:after="0" w:line="240" w:lineRule="auto"/>
              <w:rPr>
                <w:rFonts w:asciiTheme="minorHAnsi" w:hAnsiTheme="minorHAnsi"/>
                <w:sz w:val="21"/>
                <w:szCs w:val="21"/>
              </w:rPr>
            </w:pPr>
            <w:r w:rsidRPr="00212814">
              <w:rPr>
                <w:rFonts w:asciiTheme="minorHAnsi" w:hAnsiTheme="minorHAnsi"/>
                <w:sz w:val="21"/>
                <w:szCs w:val="21"/>
              </w:rPr>
              <w:t>Human</w:t>
            </w:r>
            <w:r>
              <w:t xml:space="preserve"> Resources Assistants, Except Payroll and Timekeeping</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F628171"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4,208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7734CBA"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4,338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A899F32" w:rsidR="00206BD7" w:rsidRPr="00480ADB" w:rsidRDefault="00212814" w:rsidP="00206BD7">
            <w:pPr>
              <w:spacing w:after="0" w:line="240" w:lineRule="auto"/>
              <w:jc w:val="right"/>
              <w:rPr>
                <w:rFonts w:asciiTheme="minorHAnsi" w:hAnsiTheme="minorHAnsi"/>
                <w:color w:val="FF0000"/>
                <w:sz w:val="21"/>
                <w:szCs w:val="21"/>
              </w:rPr>
            </w:pPr>
            <w:r w:rsidRPr="00212814">
              <w:rPr>
                <w:rFonts w:asciiTheme="minorHAnsi" w:hAnsiTheme="minorHAnsi"/>
                <w:sz w:val="21"/>
                <w:szCs w:val="21"/>
              </w:rPr>
              <w:t xml:space="preserve">130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3F79707" w:rsidR="00206BD7" w:rsidRPr="00480ADB" w:rsidRDefault="00212814" w:rsidP="00206BD7">
            <w:pPr>
              <w:spacing w:after="0" w:line="240" w:lineRule="auto"/>
              <w:jc w:val="right"/>
              <w:rPr>
                <w:rFonts w:asciiTheme="minorHAnsi" w:hAnsiTheme="minorHAnsi"/>
                <w:color w:val="FF0000"/>
                <w:sz w:val="21"/>
                <w:szCs w:val="21"/>
              </w:rPr>
            </w:pPr>
            <w:r w:rsidRPr="00212814">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5F1012C"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2,467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DFEDE4F"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493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7831A0C"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$14.04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3BA6093"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$22.52 </w:t>
            </w:r>
          </w:p>
        </w:tc>
      </w:tr>
      <w:tr w:rsidR="00206BD7" w:rsidRPr="005E2EB4" w14:paraId="5E54F69E" w14:textId="77777777" w:rsidTr="00212814">
        <w:trPr>
          <w:trHeight w:val="215"/>
        </w:trPr>
        <w:tc>
          <w:tcPr>
            <w:tcW w:w="2430" w:type="dxa"/>
            <w:tcBorders>
              <w:left w:val="single" w:sz="4" w:space="0" w:color="A6A6A6" w:themeColor="background1" w:themeShade="A6"/>
              <w:right w:val="single" w:sz="4" w:space="0" w:color="A6A6A6" w:themeColor="background1" w:themeShade="A6"/>
            </w:tcBorders>
            <w:vAlign w:val="center"/>
          </w:tcPr>
          <w:p w14:paraId="6C1228A4" w14:textId="07785EE2" w:rsidR="00206BD7" w:rsidRPr="00480ADB" w:rsidRDefault="00212814" w:rsidP="00206BD7">
            <w:pPr>
              <w:spacing w:after="0" w:line="240" w:lineRule="auto"/>
              <w:rPr>
                <w:rFonts w:asciiTheme="minorHAnsi" w:hAnsiTheme="minorHAnsi"/>
                <w:sz w:val="21"/>
                <w:szCs w:val="21"/>
              </w:rPr>
            </w:pPr>
            <w:r w:rsidRPr="00212814">
              <w:rPr>
                <w:rFonts w:asciiTheme="minorHAnsi" w:hAnsiTheme="minorHAnsi"/>
                <w:sz w:val="21"/>
                <w:szCs w:val="21"/>
              </w:rPr>
              <w:t>Human</w:t>
            </w:r>
            <w:r w:rsidRPr="00212814">
              <w:rPr>
                <w:rFonts w:asciiTheme="minorHAnsi" w:hAnsiTheme="minorHAnsi"/>
              </w:rPr>
              <w:t xml:space="preserve"> Resources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61BE4FE"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19,794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680A724"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21,098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FF66F0F" w:rsidR="00206BD7" w:rsidRPr="00480ADB" w:rsidRDefault="00212814" w:rsidP="00206BD7">
            <w:pPr>
              <w:spacing w:after="0" w:line="240" w:lineRule="auto"/>
              <w:jc w:val="right"/>
              <w:rPr>
                <w:rFonts w:asciiTheme="minorHAnsi" w:hAnsiTheme="minorHAnsi"/>
                <w:color w:val="auto"/>
                <w:sz w:val="21"/>
                <w:szCs w:val="21"/>
              </w:rPr>
            </w:pPr>
            <w:r w:rsidRPr="00212814">
              <w:rPr>
                <w:rFonts w:asciiTheme="minorHAnsi" w:hAnsiTheme="minorHAnsi"/>
                <w:color w:val="auto"/>
                <w:sz w:val="21"/>
                <w:szCs w:val="21"/>
              </w:rPr>
              <w:t xml:space="preserve">1,304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4CCD590" w:rsidR="00206BD7" w:rsidRPr="00480ADB" w:rsidRDefault="00212814" w:rsidP="00206BD7">
            <w:pPr>
              <w:spacing w:after="0" w:line="240" w:lineRule="auto"/>
              <w:jc w:val="right"/>
              <w:rPr>
                <w:rFonts w:asciiTheme="minorHAnsi" w:hAnsiTheme="minorHAnsi"/>
                <w:color w:val="auto"/>
                <w:sz w:val="21"/>
                <w:szCs w:val="21"/>
              </w:rPr>
            </w:pPr>
            <w:r w:rsidRPr="00212814">
              <w:rPr>
                <w:rFonts w:asciiTheme="minorHAnsi" w:hAnsiTheme="minorHAnsi"/>
                <w:color w:val="auto"/>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62CDF47"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11,002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11EA059"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2,200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CDC20FF"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$23.02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4C62BF5"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$37.09 </w:t>
            </w:r>
          </w:p>
        </w:tc>
      </w:tr>
      <w:tr w:rsidR="00206BD7" w:rsidRPr="005E2EB4" w14:paraId="4FBCE525" w14:textId="77777777" w:rsidTr="00212814">
        <w:trPr>
          <w:trHeight w:val="215"/>
        </w:trPr>
        <w:tc>
          <w:tcPr>
            <w:tcW w:w="2430" w:type="dxa"/>
            <w:tcBorders>
              <w:left w:val="single" w:sz="4" w:space="0" w:color="A6A6A6" w:themeColor="background1" w:themeShade="A6"/>
              <w:right w:val="single" w:sz="4" w:space="0" w:color="A6A6A6" w:themeColor="background1" w:themeShade="A6"/>
            </w:tcBorders>
            <w:vAlign w:val="center"/>
          </w:tcPr>
          <w:p w14:paraId="67FC7793" w14:textId="34EE1572" w:rsidR="00206BD7" w:rsidRDefault="00212814" w:rsidP="00206BD7">
            <w:pPr>
              <w:spacing w:after="0" w:line="240" w:lineRule="auto"/>
              <w:rPr>
                <w:rFonts w:asciiTheme="minorHAnsi" w:hAnsiTheme="minorHAnsi"/>
                <w:sz w:val="21"/>
                <w:szCs w:val="21"/>
              </w:rPr>
            </w:pPr>
            <w:r w:rsidRPr="00212814">
              <w:rPr>
                <w:rFonts w:asciiTheme="minorHAnsi" w:hAnsiTheme="minorHAnsi"/>
                <w:sz w:val="21"/>
                <w:szCs w:val="21"/>
              </w:rPr>
              <w:t>First-Line</w:t>
            </w:r>
            <w:r w:rsidRPr="00212814">
              <w:rPr>
                <w:rFonts w:asciiTheme="minorHAnsi" w:hAnsiTheme="minorHAnsi"/>
              </w:rPr>
              <w:t xml:space="preserve"> Supervisors</w:t>
            </w:r>
            <w:r>
              <w:t xml:space="preserve"> of Non-Retail Sales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7F6A455"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9,835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B736EEE"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10,177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8303076" w:rsidR="00206BD7" w:rsidRDefault="00212814" w:rsidP="00206BD7">
            <w:pPr>
              <w:spacing w:after="0" w:line="240" w:lineRule="auto"/>
              <w:jc w:val="right"/>
              <w:rPr>
                <w:rFonts w:asciiTheme="minorHAnsi" w:hAnsiTheme="minorHAnsi"/>
                <w:color w:val="auto"/>
                <w:sz w:val="21"/>
                <w:szCs w:val="21"/>
              </w:rPr>
            </w:pPr>
            <w:r w:rsidRPr="00212814">
              <w:rPr>
                <w:rFonts w:asciiTheme="minorHAnsi" w:hAnsiTheme="minorHAnsi"/>
                <w:color w:val="auto"/>
                <w:sz w:val="21"/>
                <w:szCs w:val="21"/>
              </w:rPr>
              <w:t xml:space="preserve">341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74D8226" w:rsidR="00206BD7" w:rsidRDefault="00212814" w:rsidP="00206BD7">
            <w:pPr>
              <w:spacing w:after="0" w:line="240" w:lineRule="auto"/>
              <w:jc w:val="right"/>
              <w:rPr>
                <w:rFonts w:asciiTheme="minorHAnsi" w:hAnsiTheme="minorHAnsi"/>
                <w:color w:val="auto"/>
                <w:sz w:val="21"/>
                <w:szCs w:val="21"/>
              </w:rPr>
            </w:pPr>
            <w:r w:rsidRPr="00212814">
              <w:rPr>
                <w:rFonts w:asciiTheme="minorHAnsi" w:hAnsiTheme="minorHAnsi"/>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8468B2A"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4,879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C5DA46B"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976</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646C2C8"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$15.37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B3EAE2F"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$26.87 </w:t>
            </w:r>
          </w:p>
        </w:tc>
      </w:tr>
      <w:tr w:rsidR="00206BD7" w:rsidRPr="005E2EB4" w14:paraId="63E336F0" w14:textId="77777777" w:rsidTr="00212814">
        <w:trPr>
          <w:trHeight w:val="215"/>
        </w:trPr>
        <w:tc>
          <w:tcPr>
            <w:tcW w:w="2430" w:type="dxa"/>
            <w:tcBorders>
              <w:left w:val="single" w:sz="4" w:space="0" w:color="A6A6A6" w:themeColor="background1" w:themeShade="A6"/>
              <w:right w:val="single" w:sz="4" w:space="0" w:color="A6A6A6" w:themeColor="background1" w:themeShade="A6"/>
            </w:tcBorders>
            <w:vAlign w:val="center"/>
          </w:tcPr>
          <w:p w14:paraId="25A0A10D" w14:textId="73AA12AA" w:rsidR="00206BD7" w:rsidRDefault="00212814" w:rsidP="00206BD7">
            <w:pPr>
              <w:spacing w:after="0" w:line="240" w:lineRule="auto"/>
              <w:rPr>
                <w:rFonts w:asciiTheme="minorHAnsi" w:hAnsiTheme="minorHAnsi"/>
                <w:sz w:val="21"/>
                <w:szCs w:val="21"/>
              </w:rPr>
            </w:pPr>
            <w:r w:rsidRPr="00212814">
              <w:rPr>
                <w:rFonts w:asciiTheme="minorHAnsi" w:hAnsiTheme="minorHAnsi"/>
                <w:sz w:val="21"/>
                <w:szCs w:val="21"/>
              </w:rPr>
              <w:t>General</w:t>
            </w:r>
            <w:r w:rsidRPr="00212814">
              <w:rPr>
                <w:rFonts w:asciiTheme="minorHAnsi" w:hAnsiTheme="minorHAnsi"/>
              </w:rPr>
              <w:t xml:space="preserve"> and Operations</w:t>
            </w:r>
            <w:r>
              <w:t xml:space="preserve">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57E4681"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69,406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1A3A3EF"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75,261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1FE39586" w:rsidR="00206BD7" w:rsidRDefault="00212814" w:rsidP="00206BD7">
            <w:pPr>
              <w:spacing w:after="0" w:line="240" w:lineRule="auto"/>
              <w:jc w:val="right"/>
              <w:rPr>
                <w:rFonts w:asciiTheme="minorHAnsi" w:hAnsiTheme="minorHAnsi"/>
                <w:color w:val="auto"/>
                <w:sz w:val="21"/>
                <w:szCs w:val="21"/>
              </w:rPr>
            </w:pPr>
            <w:r w:rsidRPr="00212814">
              <w:rPr>
                <w:rFonts w:asciiTheme="minorHAnsi" w:hAnsiTheme="minorHAnsi"/>
                <w:color w:val="auto"/>
                <w:sz w:val="21"/>
                <w:szCs w:val="21"/>
              </w:rPr>
              <w:t xml:space="preserve">5,854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6E1B709C" w:rsidR="00206BD7" w:rsidRDefault="00212814" w:rsidP="00206BD7">
            <w:pPr>
              <w:spacing w:after="0" w:line="240" w:lineRule="auto"/>
              <w:jc w:val="right"/>
              <w:rPr>
                <w:rFonts w:asciiTheme="minorHAnsi" w:hAnsiTheme="minorHAnsi"/>
                <w:color w:val="auto"/>
                <w:sz w:val="21"/>
                <w:szCs w:val="21"/>
              </w:rPr>
            </w:pPr>
            <w:r w:rsidRPr="00212814">
              <w:rPr>
                <w:rFonts w:asciiTheme="minorHAnsi" w:hAnsiTheme="minorHAnsi"/>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C7B8A10"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34,540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F266685"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6,908</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ACE505B"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$26.76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223E91B"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$61.17 </w:t>
            </w:r>
          </w:p>
        </w:tc>
      </w:tr>
      <w:tr w:rsidR="00206BD7" w:rsidRPr="005E2EB4" w14:paraId="0930A8A3" w14:textId="77777777" w:rsidTr="00212814">
        <w:trPr>
          <w:trHeight w:val="170"/>
        </w:trPr>
        <w:tc>
          <w:tcPr>
            <w:tcW w:w="2430" w:type="dxa"/>
            <w:tcBorders>
              <w:left w:val="single" w:sz="4" w:space="0" w:color="A6A6A6" w:themeColor="background1" w:themeShade="A6"/>
              <w:right w:val="single" w:sz="4" w:space="0" w:color="A6A6A6" w:themeColor="background1" w:themeShade="A6"/>
            </w:tcBorders>
            <w:vAlign w:val="center"/>
          </w:tcPr>
          <w:p w14:paraId="522446C5" w14:textId="6F68A141" w:rsidR="00206BD7" w:rsidRPr="00480ADB" w:rsidRDefault="00206BD7" w:rsidP="00206BD7">
            <w:pPr>
              <w:spacing w:after="0" w:line="240" w:lineRule="auto"/>
              <w:rPr>
                <w:rFonts w:asciiTheme="minorHAnsi" w:hAnsiTheme="minorHAnsi"/>
                <w:b/>
                <w:sz w:val="21"/>
                <w:szCs w:val="21"/>
              </w:rPr>
            </w:pPr>
            <w:r w:rsidRPr="001A2FC2">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4B11B69"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103,244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E57C9B9"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110,874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B0DC2AD"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7,630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B74C5A8"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49BE4DD"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52,887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E2D0659"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10,578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0CE7E44"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 xml:space="preserve">$24.44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DFF5480"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 xml:space="preserve">$51.71 </w:t>
            </w:r>
          </w:p>
        </w:tc>
      </w:tr>
    </w:tbl>
    <w:p w14:paraId="2AEE1AF4" w14:textId="5EA56B83" w:rsidR="00410DF0" w:rsidRDefault="00410DF0" w:rsidP="00410DF0">
      <w:pPr>
        <w:pStyle w:val="NoSpacing"/>
        <w:rPr>
          <w:i/>
          <w:sz w:val="20"/>
          <w:szCs w:val="20"/>
        </w:rPr>
      </w:pPr>
      <w:r>
        <w:rPr>
          <w:i/>
          <w:sz w:val="20"/>
          <w:szCs w:val="20"/>
        </w:rPr>
        <w:t xml:space="preserve">Source: EMSI </w:t>
      </w:r>
      <w:r w:rsidR="00212814">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4297175E"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5A6733" w:rsidRPr="005A6733">
        <w:rPr>
          <w:b/>
        </w:rPr>
        <w:t>Human Resources</w:t>
      </w:r>
      <w:r w:rsidR="005A6733">
        <w:rPr>
          <w:b/>
        </w:rPr>
        <w:t xml:space="preserve"> </w:t>
      </w:r>
      <w:r w:rsidR="001C1787">
        <w:rPr>
          <w:b/>
        </w:rPr>
        <w:t xml:space="preserve">Occupations </w:t>
      </w:r>
      <w:r w:rsidR="001C1787" w:rsidRPr="000612F1">
        <w:rPr>
          <w:b/>
        </w:rPr>
        <w:t xml:space="preserve">in </w:t>
      </w:r>
      <w:r w:rsidR="001B0553" w:rsidRPr="001B0553">
        <w:rPr>
          <w:b/>
        </w:rPr>
        <w:t>SC-Monterey</w:t>
      </w:r>
      <w:r w:rsidR="000612F1" w:rsidRPr="000612F1">
        <w:rPr>
          <w:b/>
        </w:rPr>
        <w:t xml:space="preserve"> </w:t>
      </w:r>
      <w:r w:rsidR="001C1787" w:rsidRPr="000612F1">
        <w:rPr>
          <w:b/>
        </w:rPr>
        <w:t>Sub</w:t>
      </w:r>
      <w:r w:rsidR="001C1787">
        <w:rPr>
          <w:b/>
        </w:rPr>
        <w:t>-Region</w:t>
      </w:r>
    </w:p>
    <w:tbl>
      <w:tblPr>
        <w:tblW w:w="99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30"/>
        <w:gridCol w:w="900"/>
        <w:gridCol w:w="1170"/>
        <w:gridCol w:w="900"/>
        <w:gridCol w:w="900"/>
        <w:gridCol w:w="810"/>
        <w:gridCol w:w="990"/>
        <w:gridCol w:w="900"/>
        <w:gridCol w:w="900"/>
      </w:tblGrid>
      <w:tr w:rsidR="00F90584" w:rsidRPr="008409A0" w14:paraId="290772F7" w14:textId="77777777" w:rsidTr="00212814">
        <w:trPr>
          <w:trHeight w:val="755"/>
        </w:trPr>
        <w:tc>
          <w:tcPr>
            <w:tcW w:w="24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206BD7" w:rsidRPr="005E2EB4" w14:paraId="286B8F61" w14:textId="77777777" w:rsidTr="00212814">
        <w:trPr>
          <w:trHeight w:val="197"/>
        </w:trPr>
        <w:tc>
          <w:tcPr>
            <w:tcW w:w="2430" w:type="dxa"/>
            <w:tcBorders>
              <w:left w:val="single" w:sz="4" w:space="0" w:color="A6A6A6" w:themeColor="background1" w:themeShade="A6"/>
              <w:right w:val="single" w:sz="4" w:space="0" w:color="A6A6A6" w:themeColor="background1" w:themeShade="A6"/>
            </w:tcBorders>
            <w:vAlign w:val="center"/>
          </w:tcPr>
          <w:p w14:paraId="54CFD2B0" w14:textId="61C6AA45" w:rsidR="00206BD7" w:rsidRPr="00480ADB" w:rsidRDefault="00212814" w:rsidP="00206BD7">
            <w:pPr>
              <w:spacing w:after="0" w:line="240" w:lineRule="auto"/>
              <w:rPr>
                <w:rFonts w:asciiTheme="minorHAnsi" w:hAnsiTheme="minorHAnsi"/>
                <w:sz w:val="21"/>
                <w:szCs w:val="21"/>
              </w:rPr>
            </w:pPr>
            <w:r w:rsidRPr="00212814">
              <w:rPr>
                <w:rFonts w:asciiTheme="minorHAnsi" w:hAnsiTheme="minorHAnsi"/>
                <w:sz w:val="21"/>
                <w:szCs w:val="21"/>
              </w:rPr>
              <w:t>Human</w:t>
            </w:r>
            <w:r>
              <w:t xml:space="preserve"> Resources Assistants, Except Payroll and Timekeeping</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EBB5283"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699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08D1AAA"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716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63A785F" w:rsidR="00206BD7" w:rsidRPr="00480ADB" w:rsidRDefault="00212814" w:rsidP="00206BD7">
            <w:pPr>
              <w:spacing w:after="0" w:line="240" w:lineRule="auto"/>
              <w:jc w:val="right"/>
              <w:rPr>
                <w:rFonts w:asciiTheme="minorHAnsi" w:hAnsiTheme="minorHAnsi"/>
                <w:color w:val="FF0000"/>
                <w:sz w:val="21"/>
                <w:szCs w:val="21"/>
              </w:rPr>
            </w:pPr>
            <w:r w:rsidRPr="00212814">
              <w:rPr>
                <w:rFonts w:asciiTheme="minorHAnsi" w:hAnsiTheme="minorHAnsi"/>
                <w:sz w:val="21"/>
                <w:szCs w:val="21"/>
              </w:rPr>
              <w:t xml:space="preserve">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C489962" w:rsidR="00206BD7" w:rsidRPr="00480ADB" w:rsidRDefault="00212814" w:rsidP="00206BD7">
            <w:pPr>
              <w:spacing w:after="0" w:line="240" w:lineRule="auto"/>
              <w:jc w:val="right"/>
              <w:rPr>
                <w:rFonts w:asciiTheme="minorHAnsi" w:hAnsiTheme="minorHAnsi"/>
                <w:color w:val="FF0000"/>
                <w:sz w:val="21"/>
                <w:szCs w:val="21"/>
              </w:rPr>
            </w:pPr>
            <w:r w:rsidRPr="00212814">
              <w:rPr>
                <w:rFonts w:asciiTheme="minorHAnsi" w:hAnsiTheme="minorHAnsi"/>
                <w:sz w:val="21"/>
                <w:szCs w:val="21"/>
              </w:rPr>
              <w:t>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3E8D363"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406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ED7DB27"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81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FC36752"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$15.10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C754B33"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$22.87 </w:t>
            </w:r>
          </w:p>
        </w:tc>
      </w:tr>
      <w:tr w:rsidR="00206BD7" w:rsidRPr="005E2EB4" w14:paraId="07498C94" w14:textId="77777777" w:rsidTr="00212814">
        <w:trPr>
          <w:trHeight w:val="242"/>
        </w:trPr>
        <w:tc>
          <w:tcPr>
            <w:tcW w:w="2430" w:type="dxa"/>
            <w:tcBorders>
              <w:left w:val="single" w:sz="4" w:space="0" w:color="A6A6A6" w:themeColor="background1" w:themeShade="A6"/>
              <w:right w:val="single" w:sz="4" w:space="0" w:color="A6A6A6" w:themeColor="background1" w:themeShade="A6"/>
            </w:tcBorders>
            <w:vAlign w:val="center"/>
          </w:tcPr>
          <w:p w14:paraId="41685388" w14:textId="1B78F975" w:rsidR="00206BD7" w:rsidRPr="00480ADB" w:rsidRDefault="00212814" w:rsidP="00206BD7">
            <w:pPr>
              <w:spacing w:after="0" w:line="240" w:lineRule="auto"/>
              <w:rPr>
                <w:rFonts w:asciiTheme="minorHAnsi" w:hAnsiTheme="minorHAnsi"/>
                <w:sz w:val="21"/>
                <w:szCs w:val="21"/>
              </w:rPr>
            </w:pPr>
            <w:r w:rsidRPr="00212814">
              <w:rPr>
                <w:rFonts w:asciiTheme="minorHAnsi" w:hAnsiTheme="minorHAnsi"/>
                <w:sz w:val="21"/>
                <w:szCs w:val="21"/>
              </w:rPr>
              <w:t>Human</w:t>
            </w:r>
            <w:r w:rsidRPr="00212814">
              <w:rPr>
                <w:rFonts w:asciiTheme="minorHAnsi" w:hAnsiTheme="minorHAnsi"/>
              </w:rPr>
              <w:t xml:space="preserve"> Resources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13A66BE"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3,097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2796EE2"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3,280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C995B13"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183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DBCB1C0"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0DC09BA"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1,701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CB7838F"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340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1A06C0A"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$23.49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113B148" w:rsidR="00206BD7" w:rsidRPr="00480ADB"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$37.68 </w:t>
            </w:r>
          </w:p>
        </w:tc>
      </w:tr>
      <w:tr w:rsidR="00206BD7" w:rsidRPr="005E2EB4" w14:paraId="61D6787F" w14:textId="77777777" w:rsidTr="00212814">
        <w:trPr>
          <w:trHeight w:val="242"/>
        </w:trPr>
        <w:tc>
          <w:tcPr>
            <w:tcW w:w="2430" w:type="dxa"/>
            <w:tcBorders>
              <w:left w:val="single" w:sz="4" w:space="0" w:color="A6A6A6" w:themeColor="background1" w:themeShade="A6"/>
              <w:right w:val="single" w:sz="4" w:space="0" w:color="A6A6A6" w:themeColor="background1" w:themeShade="A6"/>
            </w:tcBorders>
            <w:vAlign w:val="center"/>
          </w:tcPr>
          <w:p w14:paraId="50F5D20F" w14:textId="7AFA43AB" w:rsidR="00206BD7" w:rsidRDefault="00212814" w:rsidP="00206BD7">
            <w:pPr>
              <w:spacing w:after="0" w:line="240" w:lineRule="auto"/>
              <w:rPr>
                <w:rFonts w:asciiTheme="minorHAnsi" w:hAnsiTheme="minorHAnsi"/>
                <w:sz w:val="21"/>
                <w:szCs w:val="21"/>
              </w:rPr>
            </w:pPr>
            <w:r w:rsidRPr="00212814">
              <w:rPr>
                <w:rFonts w:asciiTheme="minorHAnsi" w:hAnsiTheme="minorHAnsi"/>
                <w:sz w:val="21"/>
                <w:szCs w:val="21"/>
              </w:rPr>
              <w:t>First-Line</w:t>
            </w:r>
            <w:r w:rsidRPr="00212814">
              <w:rPr>
                <w:rFonts w:asciiTheme="minorHAnsi" w:hAnsiTheme="minorHAnsi"/>
              </w:rPr>
              <w:t xml:space="preserve"> Supervisors</w:t>
            </w:r>
            <w:r>
              <w:t xml:space="preserve"> of Non-Retail Sales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7485B7F"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1,484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23FDB1A"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1,544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4D63CEA"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260F3D3"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838BCE4"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750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84CB65D"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150</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43DFE58"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$14.94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121D16E"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$23.98 </w:t>
            </w:r>
          </w:p>
        </w:tc>
      </w:tr>
      <w:tr w:rsidR="00206BD7" w:rsidRPr="005E2EB4" w14:paraId="6C44C77E" w14:textId="77777777" w:rsidTr="00212814">
        <w:trPr>
          <w:trHeight w:val="242"/>
        </w:trPr>
        <w:tc>
          <w:tcPr>
            <w:tcW w:w="2430" w:type="dxa"/>
            <w:tcBorders>
              <w:left w:val="single" w:sz="4" w:space="0" w:color="A6A6A6" w:themeColor="background1" w:themeShade="A6"/>
              <w:right w:val="single" w:sz="4" w:space="0" w:color="A6A6A6" w:themeColor="background1" w:themeShade="A6"/>
            </w:tcBorders>
            <w:vAlign w:val="center"/>
          </w:tcPr>
          <w:p w14:paraId="40879862" w14:textId="106C4BDF" w:rsidR="00206BD7" w:rsidRDefault="00212814" w:rsidP="00206BD7">
            <w:pPr>
              <w:spacing w:after="0" w:line="240" w:lineRule="auto"/>
              <w:rPr>
                <w:rFonts w:asciiTheme="minorHAnsi" w:hAnsiTheme="minorHAnsi"/>
                <w:sz w:val="21"/>
                <w:szCs w:val="21"/>
              </w:rPr>
            </w:pPr>
            <w:r w:rsidRPr="00212814">
              <w:rPr>
                <w:rFonts w:asciiTheme="minorHAnsi" w:hAnsiTheme="minorHAnsi"/>
                <w:sz w:val="21"/>
                <w:szCs w:val="21"/>
              </w:rPr>
              <w:t>General</w:t>
            </w:r>
            <w:r w:rsidRPr="00212814">
              <w:rPr>
                <w:rFonts w:asciiTheme="minorHAnsi" w:hAnsiTheme="minorHAnsi"/>
              </w:rPr>
              <w:t xml:space="preserve"> and Operations</w:t>
            </w:r>
            <w:r>
              <w:t xml:space="preserv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FDDF946"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10,815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922FEC6"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11,627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7D24BC1"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812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96A4F89"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21123CB8"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5,268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98864CD"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1,054</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30E6B93B"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$25.84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C72EBDF" w:rsidR="00206BD7" w:rsidRDefault="00212814" w:rsidP="00206BD7">
            <w:pPr>
              <w:spacing w:after="0" w:line="240" w:lineRule="auto"/>
              <w:jc w:val="right"/>
              <w:rPr>
                <w:rFonts w:asciiTheme="minorHAnsi" w:hAnsiTheme="minorHAnsi"/>
                <w:sz w:val="21"/>
                <w:szCs w:val="21"/>
              </w:rPr>
            </w:pPr>
            <w:r w:rsidRPr="00212814">
              <w:rPr>
                <w:rFonts w:asciiTheme="minorHAnsi" w:hAnsiTheme="minorHAnsi"/>
                <w:sz w:val="21"/>
                <w:szCs w:val="21"/>
              </w:rPr>
              <w:t xml:space="preserve">$60.04 </w:t>
            </w:r>
          </w:p>
        </w:tc>
      </w:tr>
      <w:tr w:rsidR="00206BD7" w:rsidRPr="005E2EB4" w14:paraId="4B51BA15" w14:textId="77777777" w:rsidTr="00212814">
        <w:trPr>
          <w:trHeight w:val="188"/>
        </w:trPr>
        <w:tc>
          <w:tcPr>
            <w:tcW w:w="2430" w:type="dxa"/>
            <w:tcBorders>
              <w:left w:val="single" w:sz="4" w:space="0" w:color="A6A6A6" w:themeColor="background1" w:themeShade="A6"/>
              <w:right w:val="single" w:sz="4" w:space="0" w:color="A6A6A6" w:themeColor="background1" w:themeShade="A6"/>
            </w:tcBorders>
            <w:vAlign w:val="center"/>
          </w:tcPr>
          <w:p w14:paraId="0D3F266F" w14:textId="3F968864" w:rsidR="00206BD7" w:rsidRPr="00480ADB" w:rsidRDefault="00206BD7" w:rsidP="00206BD7">
            <w:pPr>
              <w:spacing w:after="0" w:line="240" w:lineRule="auto"/>
              <w:rPr>
                <w:rFonts w:asciiTheme="minorHAnsi" w:hAnsiTheme="minorHAnsi"/>
                <w:b/>
                <w:sz w:val="21"/>
                <w:szCs w:val="21"/>
              </w:rPr>
            </w:pPr>
            <w:r w:rsidRPr="001A2FC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0A7F524"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16,095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111277D"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17,167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4E60276"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 xml:space="preserve">1,073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AC69944"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7FCE640"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8,125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0A87AD7"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1,625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8F5E7F6"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 xml:space="preserve">$23.92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4CC6A0F" w:rsidR="00206BD7" w:rsidRPr="00480ADB" w:rsidRDefault="00212814" w:rsidP="00206BD7">
            <w:pPr>
              <w:spacing w:after="0" w:line="240" w:lineRule="auto"/>
              <w:jc w:val="right"/>
              <w:rPr>
                <w:rFonts w:asciiTheme="minorHAnsi" w:hAnsiTheme="minorHAnsi"/>
                <w:b/>
                <w:sz w:val="21"/>
                <w:szCs w:val="21"/>
              </w:rPr>
            </w:pPr>
            <w:r w:rsidRPr="00212814">
              <w:rPr>
                <w:rFonts w:asciiTheme="minorHAnsi" w:hAnsiTheme="minorHAnsi"/>
                <w:b/>
                <w:sz w:val="21"/>
                <w:szCs w:val="21"/>
              </w:rPr>
              <w:t xml:space="preserve">$50.80 </w:t>
            </w:r>
          </w:p>
        </w:tc>
      </w:tr>
    </w:tbl>
    <w:p w14:paraId="6345B211" w14:textId="0E2B0DFC" w:rsidR="003047AF" w:rsidRDefault="00212814" w:rsidP="003047AF">
      <w:pPr>
        <w:pStyle w:val="NoSpacing"/>
        <w:rPr>
          <w:i/>
          <w:sz w:val="20"/>
          <w:szCs w:val="20"/>
        </w:rPr>
      </w:pPr>
      <w:r>
        <w:rPr>
          <w:i/>
          <w:sz w:val="20"/>
          <w:szCs w:val="20"/>
        </w:rPr>
        <w:t>Source: EMSI 2018.4</w:t>
      </w:r>
    </w:p>
    <w:p w14:paraId="0F940DAA" w14:textId="16A7EA50" w:rsidR="00E42D43" w:rsidRPr="006C48C2" w:rsidRDefault="001B0553" w:rsidP="006C48C2">
      <w:pPr>
        <w:pStyle w:val="NoSpacing"/>
        <w:spacing w:after="240"/>
        <w:rPr>
          <w:sz w:val="20"/>
          <w:szCs w:val="20"/>
        </w:rPr>
      </w:pPr>
      <w:r w:rsidRPr="001B0553">
        <w:rPr>
          <w:b/>
          <w:sz w:val="20"/>
          <w:szCs w:val="20"/>
        </w:rPr>
        <w:t>SC-Monterey</w:t>
      </w:r>
      <w:r>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275CA2" w:rsidRPr="00A204EE">
        <w:rPr>
          <w:sz w:val="18"/>
          <w:szCs w:val="20"/>
        </w:rPr>
        <w:t xml:space="preserve">Monterey, San Benito, and Santa Cruz Counties </w:t>
      </w:r>
    </w:p>
    <w:p w14:paraId="3E29B14B" w14:textId="77777777" w:rsidR="007240D5" w:rsidRDefault="007240D5">
      <w:pPr>
        <w:rPr>
          <w:rFonts w:asciiTheme="majorHAnsi" w:eastAsiaTheme="majorEastAsia" w:hAnsiTheme="majorHAnsi" w:cstheme="majorBidi"/>
          <w:b/>
          <w:bCs/>
          <w:color w:val="122926" w:themeColor="accent1" w:themeShade="BF"/>
          <w:sz w:val="28"/>
          <w:szCs w:val="28"/>
        </w:rPr>
      </w:pPr>
      <w:r>
        <w:br w:type="page"/>
      </w:r>
    </w:p>
    <w:p w14:paraId="16F635D0" w14:textId="51F4FA0D" w:rsidR="00B53E4A" w:rsidRDefault="00B53E4A" w:rsidP="002155A4">
      <w:pPr>
        <w:pStyle w:val="Heading1"/>
      </w:pPr>
      <w:r>
        <w:t>Educational Supply</w:t>
      </w:r>
    </w:p>
    <w:p w14:paraId="142F9462" w14:textId="6B111749" w:rsidR="00212814" w:rsidRPr="0020757D" w:rsidRDefault="0001778C" w:rsidP="00212814">
      <w:pPr>
        <w:spacing w:after="120" w:line="240" w:lineRule="auto"/>
        <w:rPr>
          <w:strike/>
        </w:rPr>
      </w:pPr>
      <w:r>
        <w:t>There are 12</w:t>
      </w:r>
      <w:r w:rsidR="00212814" w:rsidRPr="00DB4988">
        <w:t xml:space="preserve"> </w:t>
      </w:r>
      <w:r w:rsidR="00801F08">
        <w:t>community colleges in the Bay r</w:t>
      </w:r>
      <w:r w:rsidR="00212814" w:rsidRPr="00DB4988">
        <w:t xml:space="preserve">egion issuing 158 awards annually on </w:t>
      </w:r>
      <w:r w:rsidR="00801F08">
        <w:t xml:space="preserve">TOP </w:t>
      </w:r>
      <w:r w:rsidR="00212814" w:rsidRPr="00DB4988">
        <w:t>0506</w:t>
      </w:r>
      <w:r w:rsidR="00801F08">
        <w:t>.</w:t>
      </w:r>
      <w:r w:rsidR="00212814" w:rsidRPr="00DB4988">
        <w:t>00 - Business Management</w:t>
      </w:r>
      <w:r w:rsidR="00801F08">
        <w:t xml:space="preserve">.  There are </w:t>
      </w:r>
      <w:r w:rsidR="00AA68E8">
        <w:t>no</w:t>
      </w:r>
      <w:r w:rsidR="00212814" w:rsidRPr="00DB4988">
        <w:t xml:space="preserve"> </w:t>
      </w:r>
      <w:r w:rsidR="00801F08">
        <w:t xml:space="preserve">colleges issuing </w:t>
      </w:r>
      <w:r w:rsidR="00212814" w:rsidRPr="00DB4988">
        <w:t>awards in the SC-Monterey Sub-Region</w:t>
      </w:r>
      <w:r w:rsidR="00801F08">
        <w:t xml:space="preserve"> on this TOP code</w:t>
      </w:r>
      <w:r w:rsidR="00212814" w:rsidRPr="00DB4988">
        <w:t>.</w:t>
      </w:r>
      <w:r w:rsidR="00212814">
        <w:t xml:space="preserve"> </w:t>
      </w:r>
    </w:p>
    <w:p w14:paraId="005C39E3" w14:textId="6BA8D5A2" w:rsidR="00212814" w:rsidRPr="00552133" w:rsidRDefault="00212814" w:rsidP="00212814">
      <w:pPr>
        <w:pStyle w:val="NoSpacing"/>
        <w:spacing w:after="60"/>
      </w:pPr>
      <w:r>
        <w:rPr>
          <w:b/>
        </w:rPr>
        <w:t>Table 7</w:t>
      </w:r>
      <w:r w:rsidRPr="00552133">
        <w:rPr>
          <w:b/>
        </w:rPr>
        <w:t xml:space="preserve">. </w:t>
      </w:r>
      <w:r>
        <w:rPr>
          <w:b/>
        </w:rPr>
        <w:t xml:space="preserve">Awards on </w:t>
      </w:r>
      <w:r w:rsidR="00801F08">
        <w:rPr>
          <w:b/>
        </w:rPr>
        <w:t xml:space="preserve">TOP </w:t>
      </w:r>
      <w:r>
        <w:rPr>
          <w:b/>
        </w:rPr>
        <w:t>0506</w:t>
      </w:r>
      <w:r w:rsidR="00801F08">
        <w:rPr>
          <w:b/>
        </w:rPr>
        <w:t>.</w:t>
      </w:r>
      <w:r>
        <w:rPr>
          <w:b/>
        </w:rPr>
        <w:t xml:space="preserve">00 - Business Management in the Bay </w:t>
      </w:r>
      <w:r w:rsidR="00801F08">
        <w:rPr>
          <w:b/>
        </w:rPr>
        <w:t>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340"/>
        <w:gridCol w:w="1170"/>
        <w:gridCol w:w="1080"/>
        <w:gridCol w:w="1170"/>
        <w:gridCol w:w="720"/>
      </w:tblGrid>
      <w:tr w:rsidR="00212814" w:rsidRPr="008409A0" w14:paraId="208EA098" w14:textId="77777777" w:rsidTr="00E14B29">
        <w:trPr>
          <w:trHeight w:val="368"/>
        </w:trPr>
        <w:tc>
          <w:tcPr>
            <w:tcW w:w="2880" w:type="dxa"/>
            <w:shd w:val="clear" w:color="auto" w:fill="E0EE7C" w:themeFill="accent3" w:themeFillTint="66"/>
            <w:noWrap/>
            <w:vAlign w:val="center"/>
            <w:hideMark/>
          </w:tcPr>
          <w:p w14:paraId="6D257B79" w14:textId="77777777" w:rsidR="00212814" w:rsidRPr="00D12CBD" w:rsidRDefault="00212814" w:rsidP="00E14B29">
            <w:pPr>
              <w:spacing w:after="0" w:line="240" w:lineRule="auto"/>
              <w:rPr>
                <w:rFonts w:eastAsia="Times New Roman"/>
                <w:sz w:val="21"/>
                <w:szCs w:val="21"/>
              </w:rPr>
            </w:pPr>
            <w:r w:rsidRPr="00D12CBD">
              <w:rPr>
                <w:rFonts w:eastAsia="Times New Roman"/>
                <w:sz w:val="21"/>
                <w:szCs w:val="21"/>
              </w:rPr>
              <w:t>College</w:t>
            </w:r>
          </w:p>
        </w:tc>
        <w:tc>
          <w:tcPr>
            <w:tcW w:w="2340" w:type="dxa"/>
            <w:shd w:val="clear" w:color="auto" w:fill="E0EE7C" w:themeFill="accent3" w:themeFillTint="66"/>
            <w:vAlign w:val="center"/>
          </w:tcPr>
          <w:p w14:paraId="51FED222" w14:textId="77777777" w:rsidR="00212814" w:rsidRPr="00D12CBD" w:rsidRDefault="00212814" w:rsidP="00E14B29">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37D05046" w14:textId="77777777" w:rsidR="00212814" w:rsidRPr="00D12CBD" w:rsidRDefault="00212814" w:rsidP="00E14B29">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4DA452D0" w14:textId="77777777" w:rsidR="00212814" w:rsidRPr="00D12CBD" w:rsidRDefault="00212814" w:rsidP="00E14B29">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3409D70C" w14:textId="77777777" w:rsidR="00212814" w:rsidRPr="00D12CBD" w:rsidRDefault="00212814" w:rsidP="00E14B29">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788BA6E5" w14:textId="77777777" w:rsidR="00212814" w:rsidRPr="00D12CBD" w:rsidRDefault="00212814" w:rsidP="00E14B29">
            <w:pPr>
              <w:spacing w:after="0" w:line="240" w:lineRule="auto"/>
              <w:jc w:val="center"/>
              <w:rPr>
                <w:rFonts w:eastAsia="Times New Roman"/>
                <w:sz w:val="21"/>
                <w:szCs w:val="21"/>
              </w:rPr>
            </w:pPr>
            <w:r>
              <w:rPr>
                <w:rFonts w:eastAsia="Times New Roman"/>
                <w:sz w:val="21"/>
                <w:szCs w:val="21"/>
              </w:rPr>
              <w:t>Total</w:t>
            </w:r>
          </w:p>
        </w:tc>
      </w:tr>
      <w:tr w:rsidR="00212814" w:rsidRPr="000444C7" w14:paraId="7C4DBE0A" w14:textId="77777777" w:rsidTr="00E14B29">
        <w:trPr>
          <w:trHeight w:val="260"/>
        </w:trPr>
        <w:tc>
          <w:tcPr>
            <w:tcW w:w="2880" w:type="dxa"/>
            <w:shd w:val="clear" w:color="auto" w:fill="auto"/>
            <w:noWrap/>
          </w:tcPr>
          <w:p w14:paraId="3AD61C27" w14:textId="77777777" w:rsidR="00212814" w:rsidRPr="003614A3" w:rsidRDefault="00212814" w:rsidP="00E14B29">
            <w:pPr>
              <w:spacing w:after="0" w:line="240" w:lineRule="auto"/>
              <w:rPr>
                <w:rFonts w:asciiTheme="minorHAnsi" w:hAnsiTheme="minorHAnsi"/>
                <w:sz w:val="21"/>
                <w:szCs w:val="21"/>
              </w:rPr>
            </w:pPr>
            <w:r w:rsidRPr="00C9537C">
              <w:t>Berkeley City</w:t>
            </w:r>
          </w:p>
        </w:tc>
        <w:tc>
          <w:tcPr>
            <w:tcW w:w="2340" w:type="dxa"/>
          </w:tcPr>
          <w:p w14:paraId="4302D10B" w14:textId="77777777" w:rsidR="00212814" w:rsidRPr="003614A3" w:rsidRDefault="00212814" w:rsidP="00E14B29">
            <w:pPr>
              <w:spacing w:after="0" w:line="240" w:lineRule="auto"/>
              <w:rPr>
                <w:rFonts w:asciiTheme="minorHAnsi" w:eastAsia="Times New Roman" w:hAnsiTheme="minorHAnsi"/>
                <w:sz w:val="21"/>
                <w:szCs w:val="21"/>
              </w:rPr>
            </w:pPr>
            <w:r w:rsidRPr="00C9537C">
              <w:t>East Bay</w:t>
            </w:r>
          </w:p>
        </w:tc>
        <w:tc>
          <w:tcPr>
            <w:tcW w:w="1170" w:type="dxa"/>
            <w:shd w:val="clear" w:color="auto" w:fill="auto"/>
            <w:noWrap/>
          </w:tcPr>
          <w:p w14:paraId="5E1A7AC5"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26</w:t>
            </w:r>
          </w:p>
        </w:tc>
        <w:tc>
          <w:tcPr>
            <w:tcW w:w="1080" w:type="dxa"/>
            <w:shd w:val="clear" w:color="auto" w:fill="auto"/>
            <w:noWrap/>
          </w:tcPr>
          <w:p w14:paraId="38E4C75C"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3BC0EE90"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738CD17E"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78538F57" w14:textId="77777777" w:rsidTr="00E14B29">
        <w:trPr>
          <w:trHeight w:val="260"/>
        </w:trPr>
        <w:tc>
          <w:tcPr>
            <w:tcW w:w="2880" w:type="dxa"/>
            <w:shd w:val="clear" w:color="auto" w:fill="auto"/>
            <w:noWrap/>
          </w:tcPr>
          <w:p w14:paraId="7B676957" w14:textId="77777777" w:rsidR="00212814" w:rsidRPr="003614A3" w:rsidRDefault="00212814" w:rsidP="00E14B29">
            <w:pPr>
              <w:spacing w:after="0" w:line="240" w:lineRule="auto"/>
              <w:rPr>
                <w:rFonts w:asciiTheme="minorHAnsi" w:hAnsiTheme="minorHAnsi"/>
                <w:sz w:val="21"/>
                <w:szCs w:val="21"/>
              </w:rPr>
            </w:pPr>
            <w:r w:rsidRPr="00C9537C">
              <w:t>Chabot Hayward</w:t>
            </w:r>
          </w:p>
        </w:tc>
        <w:tc>
          <w:tcPr>
            <w:tcW w:w="2340" w:type="dxa"/>
          </w:tcPr>
          <w:p w14:paraId="49411DB9" w14:textId="77777777" w:rsidR="00212814" w:rsidRPr="003614A3" w:rsidRDefault="00212814" w:rsidP="00E14B29">
            <w:pPr>
              <w:spacing w:after="0" w:line="240" w:lineRule="auto"/>
              <w:rPr>
                <w:rFonts w:asciiTheme="minorHAnsi" w:eastAsia="Times New Roman" w:hAnsiTheme="minorHAnsi"/>
                <w:sz w:val="21"/>
                <w:szCs w:val="21"/>
              </w:rPr>
            </w:pPr>
            <w:r w:rsidRPr="00C9537C">
              <w:t>East Bay</w:t>
            </w:r>
          </w:p>
        </w:tc>
        <w:tc>
          <w:tcPr>
            <w:tcW w:w="1170" w:type="dxa"/>
            <w:shd w:val="clear" w:color="auto" w:fill="auto"/>
            <w:noWrap/>
          </w:tcPr>
          <w:p w14:paraId="621E2A6E"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1,992</w:t>
            </w:r>
          </w:p>
        </w:tc>
        <w:tc>
          <w:tcPr>
            <w:tcW w:w="1080" w:type="dxa"/>
            <w:shd w:val="clear" w:color="auto" w:fill="auto"/>
            <w:noWrap/>
          </w:tcPr>
          <w:p w14:paraId="3A4EB134"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77F0D94D"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8</w:t>
            </w:r>
          </w:p>
        </w:tc>
        <w:tc>
          <w:tcPr>
            <w:tcW w:w="720" w:type="dxa"/>
            <w:shd w:val="clear" w:color="auto" w:fill="auto"/>
            <w:noWrap/>
          </w:tcPr>
          <w:p w14:paraId="6DCD4EC3"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8</w:t>
            </w:r>
          </w:p>
        </w:tc>
      </w:tr>
      <w:tr w:rsidR="00212814" w:rsidRPr="000444C7" w14:paraId="3A290510" w14:textId="77777777" w:rsidTr="00E14B29">
        <w:trPr>
          <w:trHeight w:val="260"/>
        </w:trPr>
        <w:tc>
          <w:tcPr>
            <w:tcW w:w="2880" w:type="dxa"/>
            <w:shd w:val="clear" w:color="auto" w:fill="auto"/>
            <w:noWrap/>
          </w:tcPr>
          <w:p w14:paraId="38AEEA3A" w14:textId="77777777" w:rsidR="00212814" w:rsidRPr="003614A3" w:rsidRDefault="00212814" w:rsidP="00E14B29">
            <w:pPr>
              <w:spacing w:after="0" w:line="240" w:lineRule="auto"/>
              <w:rPr>
                <w:rFonts w:asciiTheme="minorHAnsi" w:hAnsiTheme="minorHAnsi"/>
                <w:sz w:val="21"/>
                <w:szCs w:val="21"/>
              </w:rPr>
            </w:pPr>
            <w:r w:rsidRPr="00C9537C">
              <w:t>Contra Costa</w:t>
            </w:r>
          </w:p>
        </w:tc>
        <w:tc>
          <w:tcPr>
            <w:tcW w:w="2340" w:type="dxa"/>
          </w:tcPr>
          <w:p w14:paraId="295C8305" w14:textId="77777777" w:rsidR="00212814" w:rsidRPr="003614A3" w:rsidRDefault="00212814" w:rsidP="00E14B29">
            <w:pPr>
              <w:spacing w:after="0" w:line="240" w:lineRule="auto"/>
              <w:rPr>
                <w:rFonts w:asciiTheme="minorHAnsi" w:eastAsia="Times New Roman" w:hAnsiTheme="minorHAnsi"/>
                <w:sz w:val="21"/>
                <w:szCs w:val="21"/>
              </w:rPr>
            </w:pPr>
            <w:r w:rsidRPr="00C9537C">
              <w:t>East Bay</w:t>
            </w:r>
          </w:p>
        </w:tc>
        <w:tc>
          <w:tcPr>
            <w:tcW w:w="1170" w:type="dxa"/>
            <w:shd w:val="clear" w:color="auto" w:fill="auto"/>
            <w:noWrap/>
          </w:tcPr>
          <w:p w14:paraId="5D1B2963" w14:textId="789717BB" w:rsidR="00212814" w:rsidRPr="003614A3" w:rsidRDefault="00DB0F2F" w:rsidP="00E14B2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760F9B3F"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34</w:t>
            </w:r>
          </w:p>
        </w:tc>
        <w:tc>
          <w:tcPr>
            <w:tcW w:w="1170" w:type="dxa"/>
            <w:shd w:val="clear" w:color="auto" w:fill="auto"/>
            <w:noWrap/>
          </w:tcPr>
          <w:p w14:paraId="4FC3A963"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34</w:t>
            </w:r>
          </w:p>
        </w:tc>
        <w:tc>
          <w:tcPr>
            <w:tcW w:w="720" w:type="dxa"/>
            <w:shd w:val="clear" w:color="auto" w:fill="auto"/>
            <w:noWrap/>
          </w:tcPr>
          <w:p w14:paraId="20460B37"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68</w:t>
            </w:r>
          </w:p>
        </w:tc>
      </w:tr>
      <w:tr w:rsidR="00212814" w:rsidRPr="000444C7" w14:paraId="5AD9A3BA" w14:textId="77777777" w:rsidTr="00E14B29">
        <w:trPr>
          <w:trHeight w:val="260"/>
        </w:trPr>
        <w:tc>
          <w:tcPr>
            <w:tcW w:w="2880" w:type="dxa"/>
            <w:shd w:val="clear" w:color="auto" w:fill="auto"/>
            <w:noWrap/>
          </w:tcPr>
          <w:p w14:paraId="52B4069C" w14:textId="77777777" w:rsidR="00212814" w:rsidRPr="003614A3" w:rsidRDefault="00212814" w:rsidP="00E14B29">
            <w:pPr>
              <w:spacing w:after="0" w:line="240" w:lineRule="auto"/>
              <w:rPr>
                <w:rFonts w:asciiTheme="minorHAnsi" w:hAnsiTheme="minorHAnsi"/>
                <w:sz w:val="21"/>
                <w:szCs w:val="21"/>
              </w:rPr>
            </w:pPr>
            <w:r w:rsidRPr="00C9537C">
              <w:t>Deanza</w:t>
            </w:r>
          </w:p>
        </w:tc>
        <w:tc>
          <w:tcPr>
            <w:tcW w:w="2340" w:type="dxa"/>
          </w:tcPr>
          <w:p w14:paraId="5F6E79AB" w14:textId="77777777" w:rsidR="00212814" w:rsidRPr="003614A3" w:rsidRDefault="00212814" w:rsidP="00E14B29">
            <w:pPr>
              <w:spacing w:after="0" w:line="240" w:lineRule="auto"/>
              <w:rPr>
                <w:rFonts w:asciiTheme="minorHAnsi" w:eastAsia="Times New Roman" w:hAnsiTheme="minorHAnsi"/>
                <w:sz w:val="21"/>
                <w:szCs w:val="21"/>
              </w:rPr>
            </w:pPr>
            <w:r w:rsidRPr="00C9537C">
              <w:t>Silicon Valley</w:t>
            </w:r>
          </w:p>
        </w:tc>
        <w:tc>
          <w:tcPr>
            <w:tcW w:w="1170" w:type="dxa"/>
            <w:shd w:val="clear" w:color="auto" w:fill="auto"/>
            <w:noWrap/>
          </w:tcPr>
          <w:p w14:paraId="2C3E7DA6"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304</w:t>
            </w:r>
          </w:p>
        </w:tc>
        <w:tc>
          <w:tcPr>
            <w:tcW w:w="1080" w:type="dxa"/>
            <w:shd w:val="clear" w:color="auto" w:fill="auto"/>
            <w:noWrap/>
          </w:tcPr>
          <w:p w14:paraId="74670BB0"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7</w:t>
            </w:r>
          </w:p>
        </w:tc>
        <w:tc>
          <w:tcPr>
            <w:tcW w:w="1170" w:type="dxa"/>
            <w:shd w:val="clear" w:color="auto" w:fill="auto"/>
            <w:noWrap/>
          </w:tcPr>
          <w:p w14:paraId="30385C98"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20</w:t>
            </w:r>
          </w:p>
        </w:tc>
        <w:tc>
          <w:tcPr>
            <w:tcW w:w="720" w:type="dxa"/>
            <w:shd w:val="clear" w:color="auto" w:fill="auto"/>
            <w:noWrap/>
          </w:tcPr>
          <w:p w14:paraId="7D44FE38"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27</w:t>
            </w:r>
          </w:p>
        </w:tc>
      </w:tr>
      <w:tr w:rsidR="00212814" w:rsidRPr="000444C7" w14:paraId="7CD9E6E2" w14:textId="77777777" w:rsidTr="00E14B29">
        <w:trPr>
          <w:trHeight w:val="260"/>
        </w:trPr>
        <w:tc>
          <w:tcPr>
            <w:tcW w:w="2880" w:type="dxa"/>
            <w:shd w:val="clear" w:color="auto" w:fill="auto"/>
            <w:noWrap/>
          </w:tcPr>
          <w:p w14:paraId="6A6AFA4C" w14:textId="77777777" w:rsidR="00212814" w:rsidRPr="003614A3" w:rsidRDefault="00212814" w:rsidP="00E14B29">
            <w:pPr>
              <w:spacing w:after="0" w:line="240" w:lineRule="auto"/>
              <w:rPr>
                <w:rFonts w:asciiTheme="minorHAnsi" w:hAnsiTheme="minorHAnsi"/>
                <w:sz w:val="21"/>
                <w:szCs w:val="21"/>
              </w:rPr>
            </w:pPr>
            <w:r w:rsidRPr="00C9537C">
              <w:t>Diablo Valley</w:t>
            </w:r>
          </w:p>
        </w:tc>
        <w:tc>
          <w:tcPr>
            <w:tcW w:w="2340" w:type="dxa"/>
          </w:tcPr>
          <w:p w14:paraId="25112CBF" w14:textId="77777777" w:rsidR="00212814" w:rsidRPr="003614A3" w:rsidRDefault="00212814" w:rsidP="00E14B29">
            <w:pPr>
              <w:spacing w:after="0" w:line="240" w:lineRule="auto"/>
              <w:rPr>
                <w:rFonts w:asciiTheme="minorHAnsi" w:eastAsia="Times New Roman" w:hAnsiTheme="minorHAnsi"/>
                <w:sz w:val="21"/>
                <w:szCs w:val="21"/>
              </w:rPr>
            </w:pPr>
            <w:r w:rsidRPr="00C9537C">
              <w:t>East Bay</w:t>
            </w:r>
          </w:p>
        </w:tc>
        <w:tc>
          <w:tcPr>
            <w:tcW w:w="1170" w:type="dxa"/>
            <w:shd w:val="clear" w:color="auto" w:fill="auto"/>
            <w:noWrap/>
          </w:tcPr>
          <w:p w14:paraId="1EEE6DE3"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306</w:t>
            </w:r>
          </w:p>
        </w:tc>
        <w:tc>
          <w:tcPr>
            <w:tcW w:w="1080" w:type="dxa"/>
            <w:shd w:val="clear" w:color="auto" w:fill="auto"/>
            <w:noWrap/>
          </w:tcPr>
          <w:p w14:paraId="3BFA506B"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0CEBE022"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w:t>
            </w:r>
          </w:p>
        </w:tc>
        <w:tc>
          <w:tcPr>
            <w:tcW w:w="720" w:type="dxa"/>
            <w:shd w:val="clear" w:color="auto" w:fill="auto"/>
            <w:noWrap/>
          </w:tcPr>
          <w:p w14:paraId="500221DC"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w:t>
            </w:r>
          </w:p>
        </w:tc>
      </w:tr>
      <w:tr w:rsidR="00212814" w:rsidRPr="000444C7" w14:paraId="1566E399" w14:textId="77777777" w:rsidTr="00E14B29">
        <w:trPr>
          <w:trHeight w:val="260"/>
        </w:trPr>
        <w:tc>
          <w:tcPr>
            <w:tcW w:w="2880" w:type="dxa"/>
            <w:shd w:val="clear" w:color="auto" w:fill="auto"/>
            <w:noWrap/>
          </w:tcPr>
          <w:p w14:paraId="6A6025B3" w14:textId="77777777" w:rsidR="00212814" w:rsidRPr="003614A3" w:rsidRDefault="00212814" w:rsidP="00E14B29">
            <w:pPr>
              <w:spacing w:after="0" w:line="240" w:lineRule="auto"/>
              <w:rPr>
                <w:rFonts w:asciiTheme="minorHAnsi" w:hAnsiTheme="minorHAnsi"/>
                <w:sz w:val="21"/>
                <w:szCs w:val="21"/>
              </w:rPr>
            </w:pPr>
            <w:r w:rsidRPr="00C9537C">
              <w:t>Foothill</w:t>
            </w:r>
          </w:p>
        </w:tc>
        <w:tc>
          <w:tcPr>
            <w:tcW w:w="2340" w:type="dxa"/>
          </w:tcPr>
          <w:p w14:paraId="05934116" w14:textId="77777777" w:rsidR="00212814" w:rsidRPr="003614A3" w:rsidRDefault="00212814" w:rsidP="00E14B29">
            <w:pPr>
              <w:spacing w:after="0" w:line="240" w:lineRule="auto"/>
              <w:rPr>
                <w:rFonts w:asciiTheme="minorHAnsi" w:eastAsia="Times New Roman" w:hAnsiTheme="minorHAnsi"/>
                <w:sz w:val="21"/>
                <w:szCs w:val="21"/>
              </w:rPr>
            </w:pPr>
            <w:r w:rsidRPr="00C9537C">
              <w:t>Silicon Valley</w:t>
            </w:r>
          </w:p>
        </w:tc>
        <w:tc>
          <w:tcPr>
            <w:tcW w:w="1170" w:type="dxa"/>
            <w:shd w:val="clear" w:color="auto" w:fill="auto"/>
            <w:noWrap/>
          </w:tcPr>
          <w:p w14:paraId="7D34A289"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43</w:t>
            </w:r>
          </w:p>
        </w:tc>
        <w:tc>
          <w:tcPr>
            <w:tcW w:w="1080" w:type="dxa"/>
            <w:shd w:val="clear" w:color="auto" w:fill="auto"/>
            <w:noWrap/>
          </w:tcPr>
          <w:p w14:paraId="674C4ECA"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7577804F"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04824A3E"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335A3500" w14:textId="77777777" w:rsidTr="00E14B29">
        <w:trPr>
          <w:trHeight w:val="260"/>
        </w:trPr>
        <w:tc>
          <w:tcPr>
            <w:tcW w:w="2880" w:type="dxa"/>
            <w:shd w:val="clear" w:color="auto" w:fill="auto"/>
            <w:noWrap/>
          </w:tcPr>
          <w:p w14:paraId="2228BAB9" w14:textId="77777777" w:rsidR="00212814" w:rsidRPr="003614A3" w:rsidRDefault="00212814" w:rsidP="00E14B29">
            <w:pPr>
              <w:spacing w:after="0" w:line="240" w:lineRule="auto"/>
              <w:rPr>
                <w:rFonts w:asciiTheme="minorHAnsi" w:hAnsiTheme="minorHAnsi"/>
                <w:sz w:val="21"/>
                <w:szCs w:val="21"/>
              </w:rPr>
            </w:pPr>
            <w:r w:rsidRPr="00C9537C">
              <w:t>Hartnell</w:t>
            </w:r>
          </w:p>
        </w:tc>
        <w:tc>
          <w:tcPr>
            <w:tcW w:w="2340" w:type="dxa"/>
          </w:tcPr>
          <w:p w14:paraId="0F900B93" w14:textId="77777777" w:rsidR="00212814" w:rsidRPr="003614A3" w:rsidRDefault="00212814" w:rsidP="00E14B29">
            <w:pPr>
              <w:spacing w:after="0" w:line="240" w:lineRule="auto"/>
              <w:rPr>
                <w:rFonts w:asciiTheme="minorHAnsi" w:eastAsia="Times New Roman" w:hAnsiTheme="minorHAnsi"/>
                <w:sz w:val="21"/>
                <w:szCs w:val="21"/>
              </w:rPr>
            </w:pPr>
            <w:r w:rsidRPr="00C9537C">
              <w:t>Santa Cruz &amp; Monterey</w:t>
            </w:r>
          </w:p>
        </w:tc>
        <w:tc>
          <w:tcPr>
            <w:tcW w:w="1170" w:type="dxa"/>
            <w:shd w:val="clear" w:color="auto" w:fill="auto"/>
            <w:noWrap/>
          </w:tcPr>
          <w:p w14:paraId="2418BB01"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19</w:t>
            </w:r>
          </w:p>
        </w:tc>
        <w:tc>
          <w:tcPr>
            <w:tcW w:w="1080" w:type="dxa"/>
            <w:shd w:val="clear" w:color="auto" w:fill="auto"/>
            <w:noWrap/>
          </w:tcPr>
          <w:p w14:paraId="63CADC78"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7878CFE4"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4DCC5809"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21B8848E" w14:textId="77777777" w:rsidTr="00E14B29">
        <w:trPr>
          <w:trHeight w:val="260"/>
        </w:trPr>
        <w:tc>
          <w:tcPr>
            <w:tcW w:w="2880" w:type="dxa"/>
            <w:shd w:val="clear" w:color="auto" w:fill="auto"/>
            <w:noWrap/>
          </w:tcPr>
          <w:p w14:paraId="26B011C6" w14:textId="77777777" w:rsidR="00212814" w:rsidRPr="003614A3" w:rsidRDefault="00212814" w:rsidP="00E14B29">
            <w:pPr>
              <w:spacing w:after="0" w:line="240" w:lineRule="auto"/>
              <w:rPr>
                <w:rFonts w:asciiTheme="minorHAnsi" w:hAnsiTheme="minorHAnsi"/>
                <w:sz w:val="21"/>
                <w:szCs w:val="21"/>
              </w:rPr>
            </w:pPr>
            <w:r w:rsidRPr="00C9537C">
              <w:t>Laney</w:t>
            </w:r>
          </w:p>
        </w:tc>
        <w:tc>
          <w:tcPr>
            <w:tcW w:w="2340" w:type="dxa"/>
          </w:tcPr>
          <w:p w14:paraId="4BA6AB6D" w14:textId="77777777" w:rsidR="00212814" w:rsidRPr="003614A3" w:rsidRDefault="00212814" w:rsidP="00E14B29">
            <w:pPr>
              <w:spacing w:after="0" w:line="240" w:lineRule="auto"/>
              <w:rPr>
                <w:rFonts w:asciiTheme="minorHAnsi" w:eastAsia="Times New Roman" w:hAnsiTheme="minorHAnsi"/>
                <w:sz w:val="21"/>
                <w:szCs w:val="21"/>
              </w:rPr>
            </w:pPr>
            <w:r w:rsidRPr="00C9537C">
              <w:t>East Bay</w:t>
            </w:r>
          </w:p>
        </w:tc>
        <w:tc>
          <w:tcPr>
            <w:tcW w:w="1170" w:type="dxa"/>
            <w:shd w:val="clear" w:color="auto" w:fill="auto"/>
            <w:noWrap/>
          </w:tcPr>
          <w:p w14:paraId="540B4DE9"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24</w:t>
            </w:r>
          </w:p>
        </w:tc>
        <w:tc>
          <w:tcPr>
            <w:tcW w:w="1080" w:type="dxa"/>
            <w:shd w:val="clear" w:color="auto" w:fill="auto"/>
            <w:noWrap/>
          </w:tcPr>
          <w:p w14:paraId="50B8D144"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5D40ED93"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1EE7125F"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69C7BA02" w14:textId="77777777" w:rsidTr="00E14B29">
        <w:trPr>
          <w:trHeight w:val="260"/>
        </w:trPr>
        <w:tc>
          <w:tcPr>
            <w:tcW w:w="2880" w:type="dxa"/>
            <w:shd w:val="clear" w:color="auto" w:fill="auto"/>
            <w:noWrap/>
          </w:tcPr>
          <w:p w14:paraId="2F62EFEC" w14:textId="77777777" w:rsidR="00212814" w:rsidRPr="003614A3" w:rsidRDefault="00212814" w:rsidP="00E14B29">
            <w:pPr>
              <w:spacing w:after="0" w:line="240" w:lineRule="auto"/>
              <w:rPr>
                <w:rFonts w:asciiTheme="minorHAnsi" w:hAnsiTheme="minorHAnsi"/>
                <w:sz w:val="21"/>
                <w:szCs w:val="21"/>
              </w:rPr>
            </w:pPr>
            <w:r w:rsidRPr="00C9537C">
              <w:t>Los Medanos</w:t>
            </w:r>
          </w:p>
        </w:tc>
        <w:tc>
          <w:tcPr>
            <w:tcW w:w="2340" w:type="dxa"/>
          </w:tcPr>
          <w:p w14:paraId="019B0C73" w14:textId="77777777" w:rsidR="00212814" w:rsidRPr="003614A3" w:rsidRDefault="00212814" w:rsidP="00E14B29">
            <w:pPr>
              <w:spacing w:after="0" w:line="240" w:lineRule="auto"/>
              <w:rPr>
                <w:rFonts w:asciiTheme="minorHAnsi" w:eastAsia="Times New Roman" w:hAnsiTheme="minorHAnsi"/>
                <w:sz w:val="21"/>
                <w:szCs w:val="21"/>
              </w:rPr>
            </w:pPr>
            <w:r w:rsidRPr="00C9537C">
              <w:t>East Bay</w:t>
            </w:r>
          </w:p>
        </w:tc>
        <w:tc>
          <w:tcPr>
            <w:tcW w:w="1170" w:type="dxa"/>
            <w:shd w:val="clear" w:color="auto" w:fill="auto"/>
            <w:noWrap/>
          </w:tcPr>
          <w:p w14:paraId="343957D8"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174</w:t>
            </w:r>
          </w:p>
        </w:tc>
        <w:tc>
          <w:tcPr>
            <w:tcW w:w="1080" w:type="dxa"/>
            <w:shd w:val="clear" w:color="auto" w:fill="auto"/>
            <w:noWrap/>
          </w:tcPr>
          <w:p w14:paraId="16EBB890"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6C14290A"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5C775A15"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0810C57D" w14:textId="77777777" w:rsidTr="00E14B29">
        <w:trPr>
          <w:trHeight w:val="260"/>
        </w:trPr>
        <w:tc>
          <w:tcPr>
            <w:tcW w:w="2880" w:type="dxa"/>
            <w:shd w:val="clear" w:color="auto" w:fill="auto"/>
            <w:noWrap/>
          </w:tcPr>
          <w:p w14:paraId="2E37CB86" w14:textId="77777777" w:rsidR="00212814" w:rsidRPr="003614A3" w:rsidRDefault="00212814" w:rsidP="00E14B29">
            <w:pPr>
              <w:spacing w:after="0" w:line="240" w:lineRule="auto"/>
              <w:rPr>
                <w:rFonts w:asciiTheme="minorHAnsi" w:hAnsiTheme="minorHAnsi"/>
                <w:sz w:val="21"/>
                <w:szCs w:val="21"/>
              </w:rPr>
            </w:pPr>
            <w:r w:rsidRPr="00C9537C">
              <w:t>Marin</w:t>
            </w:r>
          </w:p>
        </w:tc>
        <w:tc>
          <w:tcPr>
            <w:tcW w:w="2340" w:type="dxa"/>
          </w:tcPr>
          <w:p w14:paraId="2D87A3A1" w14:textId="77777777" w:rsidR="00212814" w:rsidRPr="003614A3" w:rsidRDefault="00212814" w:rsidP="00E14B29">
            <w:pPr>
              <w:spacing w:after="0" w:line="240" w:lineRule="auto"/>
              <w:rPr>
                <w:rFonts w:asciiTheme="minorHAnsi" w:eastAsia="Times New Roman" w:hAnsiTheme="minorHAnsi"/>
                <w:sz w:val="21"/>
                <w:szCs w:val="21"/>
              </w:rPr>
            </w:pPr>
            <w:r w:rsidRPr="00C9537C">
              <w:t>North Bay</w:t>
            </w:r>
          </w:p>
        </w:tc>
        <w:tc>
          <w:tcPr>
            <w:tcW w:w="1170" w:type="dxa"/>
            <w:shd w:val="clear" w:color="auto" w:fill="auto"/>
            <w:noWrap/>
          </w:tcPr>
          <w:p w14:paraId="479D2A0F"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w:t>
            </w:r>
          </w:p>
        </w:tc>
        <w:tc>
          <w:tcPr>
            <w:tcW w:w="1080" w:type="dxa"/>
            <w:shd w:val="clear" w:color="auto" w:fill="auto"/>
            <w:noWrap/>
          </w:tcPr>
          <w:p w14:paraId="736361BB"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w:t>
            </w:r>
          </w:p>
        </w:tc>
        <w:tc>
          <w:tcPr>
            <w:tcW w:w="1170" w:type="dxa"/>
            <w:shd w:val="clear" w:color="auto" w:fill="auto"/>
            <w:noWrap/>
          </w:tcPr>
          <w:p w14:paraId="46A92C6F"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w:t>
            </w:r>
          </w:p>
        </w:tc>
        <w:tc>
          <w:tcPr>
            <w:tcW w:w="720" w:type="dxa"/>
            <w:shd w:val="clear" w:color="auto" w:fill="auto"/>
            <w:noWrap/>
          </w:tcPr>
          <w:p w14:paraId="631A6E92"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w:t>
            </w:r>
          </w:p>
        </w:tc>
      </w:tr>
      <w:tr w:rsidR="00212814" w:rsidRPr="000444C7" w14:paraId="453AE0B7" w14:textId="77777777" w:rsidTr="00E14B29">
        <w:trPr>
          <w:trHeight w:val="260"/>
        </w:trPr>
        <w:tc>
          <w:tcPr>
            <w:tcW w:w="2880" w:type="dxa"/>
            <w:shd w:val="clear" w:color="auto" w:fill="auto"/>
            <w:noWrap/>
          </w:tcPr>
          <w:p w14:paraId="0674F5D9" w14:textId="77777777" w:rsidR="00212814" w:rsidRPr="003614A3" w:rsidRDefault="00212814" w:rsidP="00E14B29">
            <w:pPr>
              <w:spacing w:after="0" w:line="240" w:lineRule="auto"/>
              <w:rPr>
                <w:rFonts w:asciiTheme="minorHAnsi" w:hAnsiTheme="minorHAnsi"/>
                <w:sz w:val="21"/>
                <w:szCs w:val="21"/>
              </w:rPr>
            </w:pPr>
            <w:r w:rsidRPr="00C9537C">
              <w:t>Merritt</w:t>
            </w:r>
          </w:p>
        </w:tc>
        <w:tc>
          <w:tcPr>
            <w:tcW w:w="2340" w:type="dxa"/>
          </w:tcPr>
          <w:p w14:paraId="50084A77" w14:textId="77777777" w:rsidR="00212814" w:rsidRPr="003614A3" w:rsidRDefault="00212814" w:rsidP="00E14B29">
            <w:pPr>
              <w:spacing w:after="0" w:line="240" w:lineRule="auto"/>
              <w:rPr>
                <w:rFonts w:asciiTheme="minorHAnsi" w:eastAsia="Times New Roman" w:hAnsiTheme="minorHAnsi"/>
                <w:sz w:val="21"/>
                <w:szCs w:val="21"/>
              </w:rPr>
            </w:pPr>
            <w:r w:rsidRPr="00C9537C">
              <w:t>East Bay</w:t>
            </w:r>
          </w:p>
        </w:tc>
        <w:tc>
          <w:tcPr>
            <w:tcW w:w="1170" w:type="dxa"/>
            <w:shd w:val="clear" w:color="auto" w:fill="auto"/>
            <w:noWrap/>
          </w:tcPr>
          <w:p w14:paraId="691D9FC1"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150</w:t>
            </w:r>
          </w:p>
        </w:tc>
        <w:tc>
          <w:tcPr>
            <w:tcW w:w="1080" w:type="dxa"/>
            <w:shd w:val="clear" w:color="auto" w:fill="auto"/>
            <w:noWrap/>
          </w:tcPr>
          <w:p w14:paraId="308697DD"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367CD094"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w:t>
            </w:r>
          </w:p>
        </w:tc>
        <w:tc>
          <w:tcPr>
            <w:tcW w:w="720" w:type="dxa"/>
            <w:shd w:val="clear" w:color="auto" w:fill="auto"/>
            <w:noWrap/>
          </w:tcPr>
          <w:p w14:paraId="6D5A88B1"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w:t>
            </w:r>
          </w:p>
        </w:tc>
      </w:tr>
      <w:tr w:rsidR="00212814" w:rsidRPr="000444C7" w14:paraId="35F1B208" w14:textId="77777777" w:rsidTr="00E14B29">
        <w:trPr>
          <w:trHeight w:val="260"/>
        </w:trPr>
        <w:tc>
          <w:tcPr>
            <w:tcW w:w="2880" w:type="dxa"/>
            <w:shd w:val="clear" w:color="auto" w:fill="auto"/>
            <w:noWrap/>
          </w:tcPr>
          <w:p w14:paraId="7ECBB467" w14:textId="77777777" w:rsidR="00212814" w:rsidRPr="003614A3" w:rsidRDefault="00212814" w:rsidP="00E14B29">
            <w:pPr>
              <w:spacing w:after="0" w:line="240" w:lineRule="auto"/>
              <w:rPr>
                <w:rFonts w:asciiTheme="minorHAnsi" w:hAnsiTheme="minorHAnsi"/>
                <w:sz w:val="21"/>
                <w:szCs w:val="21"/>
              </w:rPr>
            </w:pPr>
            <w:r w:rsidRPr="00C9537C">
              <w:t>Mission</w:t>
            </w:r>
          </w:p>
        </w:tc>
        <w:tc>
          <w:tcPr>
            <w:tcW w:w="2340" w:type="dxa"/>
          </w:tcPr>
          <w:p w14:paraId="67D4D125" w14:textId="77777777" w:rsidR="00212814" w:rsidRPr="003614A3" w:rsidRDefault="00212814" w:rsidP="00E14B29">
            <w:pPr>
              <w:spacing w:after="0" w:line="240" w:lineRule="auto"/>
              <w:rPr>
                <w:rFonts w:asciiTheme="minorHAnsi" w:eastAsia="Times New Roman" w:hAnsiTheme="minorHAnsi"/>
                <w:sz w:val="21"/>
                <w:szCs w:val="21"/>
              </w:rPr>
            </w:pPr>
            <w:r w:rsidRPr="00C9537C">
              <w:t>Silicon Valley</w:t>
            </w:r>
          </w:p>
        </w:tc>
        <w:tc>
          <w:tcPr>
            <w:tcW w:w="1170" w:type="dxa"/>
            <w:shd w:val="clear" w:color="auto" w:fill="auto"/>
            <w:noWrap/>
          </w:tcPr>
          <w:p w14:paraId="6A6870D9"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31</w:t>
            </w:r>
          </w:p>
        </w:tc>
        <w:tc>
          <w:tcPr>
            <w:tcW w:w="1080" w:type="dxa"/>
            <w:shd w:val="clear" w:color="auto" w:fill="auto"/>
            <w:noWrap/>
          </w:tcPr>
          <w:p w14:paraId="43BE3110"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726D12CB"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w:t>
            </w:r>
          </w:p>
        </w:tc>
        <w:tc>
          <w:tcPr>
            <w:tcW w:w="720" w:type="dxa"/>
            <w:shd w:val="clear" w:color="auto" w:fill="auto"/>
            <w:noWrap/>
          </w:tcPr>
          <w:p w14:paraId="5D76E9BC"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w:t>
            </w:r>
          </w:p>
        </w:tc>
      </w:tr>
      <w:tr w:rsidR="00212814" w:rsidRPr="000444C7" w14:paraId="00B52935" w14:textId="77777777" w:rsidTr="00E14B29">
        <w:trPr>
          <w:trHeight w:val="260"/>
        </w:trPr>
        <w:tc>
          <w:tcPr>
            <w:tcW w:w="2880" w:type="dxa"/>
            <w:shd w:val="clear" w:color="auto" w:fill="auto"/>
            <w:noWrap/>
          </w:tcPr>
          <w:p w14:paraId="1447A37E" w14:textId="77777777" w:rsidR="00212814" w:rsidRPr="003614A3" w:rsidRDefault="00212814" w:rsidP="00E14B29">
            <w:pPr>
              <w:spacing w:after="0" w:line="240" w:lineRule="auto"/>
              <w:rPr>
                <w:rFonts w:asciiTheme="minorHAnsi" w:hAnsiTheme="minorHAnsi"/>
                <w:sz w:val="21"/>
                <w:szCs w:val="21"/>
              </w:rPr>
            </w:pPr>
            <w:r w:rsidRPr="00C9537C">
              <w:t>Monterey</w:t>
            </w:r>
          </w:p>
        </w:tc>
        <w:tc>
          <w:tcPr>
            <w:tcW w:w="2340" w:type="dxa"/>
          </w:tcPr>
          <w:p w14:paraId="1B57D04C" w14:textId="77777777" w:rsidR="00212814" w:rsidRPr="003614A3" w:rsidRDefault="00212814" w:rsidP="00E14B29">
            <w:pPr>
              <w:spacing w:after="0" w:line="240" w:lineRule="auto"/>
              <w:rPr>
                <w:rFonts w:asciiTheme="minorHAnsi" w:eastAsia="Times New Roman" w:hAnsiTheme="minorHAnsi"/>
                <w:sz w:val="21"/>
                <w:szCs w:val="21"/>
              </w:rPr>
            </w:pPr>
            <w:r w:rsidRPr="00C9537C">
              <w:t>Santa Cruz &amp; Monterey</w:t>
            </w:r>
          </w:p>
        </w:tc>
        <w:tc>
          <w:tcPr>
            <w:tcW w:w="1170" w:type="dxa"/>
            <w:shd w:val="clear" w:color="auto" w:fill="auto"/>
            <w:noWrap/>
          </w:tcPr>
          <w:p w14:paraId="12DEBDF1"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306</w:t>
            </w:r>
          </w:p>
        </w:tc>
        <w:tc>
          <w:tcPr>
            <w:tcW w:w="1080" w:type="dxa"/>
            <w:shd w:val="clear" w:color="auto" w:fill="auto"/>
            <w:noWrap/>
          </w:tcPr>
          <w:p w14:paraId="06298139"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014F23CE"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541D3CDF"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73DE64AE" w14:textId="77777777" w:rsidTr="00E14B29">
        <w:trPr>
          <w:trHeight w:val="260"/>
        </w:trPr>
        <w:tc>
          <w:tcPr>
            <w:tcW w:w="2880" w:type="dxa"/>
            <w:shd w:val="clear" w:color="auto" w:fill="auto"/>
            <w:noWrap/>
          </w:tcPr>
          <w:p w14:paraId="40FA8E4D" w14:textId="77777777" w:rsidR="00212814" w:rsidRPr="003614A3" w:rsidRDefault="00212814" w:rsidP="00E14B29">
            <w:pPr>
              <w:spacing w:after="0" w:line="240" w:lineRule="auto"/>
              <w:rPr>
                <w:rFonts w:asciiTheme="minorHAnsi" w:hAnsiTheme="minorHAnsi"/>
                <w:sz w:val="21"/>
                <w:szCs w:val="21"/>
              </w:rPr>
            </w:pPr>
            <w:r w:rsidRPr="00C9537C">
              <w:t>Napa</w:t>
            </w:r>
          </w:p>
        </w:tc>
        <w:tc>
          <w:tcPr>
            <w:tcW w:w="2340" w:type="dxa"/>
          </w:tcPr>
          <w:p w14:paraId="6731F4B7" w14:textId="77777777" w:rsidR="00212814" w:rsidRPr="003614A3" w:rsidRDefault="00212814" w:rsidP="00E14B29">
            <w:pPr>
              <w:spacing w:after="0" w:line="240" w:lineRule="auto"/>
              <w:rPr>
                <w:rFonts w:asciiTheme="minorHAnsi" w:eastAsia="Times New Roman" w:hAnsiTheme="minorHAnsi"/>
                <w:sz w:val="21"/>
                <w:szCs w:val="21"/>
              </w:rPr>
            </w:pPr>
            <w:r w:rsidRPr="00C9537C">
              <w:t>North Bay</w:t>
            </w:r>
          </w:p>
        </w:tc>
        <w:tc>
          <w:tcPr>
            <w:tcW w:w="1170" w:type="dxa"/>
            <w:shd w:val="clear" w:color="auto" w:fill="auto"/>
            <w:noWrap/>
          </w:tcPr>
          <w:p w14:paraId="0286067F"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14</w:t>
            </w:r>
          </w:p>
        </w:tc>
        <w:tc>
          <w:tcPr>
            <w:tcW w:w="1080" w:type="dxa"/>
            <w:shd w:val="clear" w:color="auto" w:fill="auto"/>
            <w:noWrap/>
          </w:tcPr>
          <w:p w14:paraId="6AB3ECD5"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6</w:t>
            </w:r>
          </w:p>
        </w:tc>
        <w:tc>
          <w:tcPr>
            <w:tcW w:w="1170" w:type="dxa"/>
            <w:shd w:val="clear" w:color="auto" w:fill="auto"/>
            <w:noWrap/>
          </w:tcPr>
          <w:p w14:paraId="13919827"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5386C272"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6</w:t>
            </w:r>
          </w:p>
        </w:tc>
      </w:tr>
      <w:tr w:rsidR="00212814" w:rsidRPr="000444C7" w14:paraId="681CB2E2" w14:textId="77777777" w:rsidTr="00E14B29">
        <w:trPr>
          <w:trHeight w:val="260"/>
        </w:trPr>
        <w:tc>
          <w:tcPr>
            <w:tcW w:w="2880" w:type="dxa"/>
            <w:shd w:val="clear" w:color="auto" w:fill="auto"/>
            <w:noWrap/>
          </w:tcPr>
          <w:p w14:paraId="75D1A092" w14:textId="77777777" w:rsidR="00212814" w:rsidRPr="003614A3" w:rsidRDefault="00212814" w:rsidP="00E14B29">
            <w:pPr>
              <w:spacing w:after="0" w:line="240" w:lineRule="auto"/>
              <w:rPr>
                <w:rFonts w:asciiTheme="minorHAnsi" w:hAnsiTheme="minorHAnsi"/>
                <w:sz w:val="21"/>
                <w:szCs w:val="21"/>
              </w:rPr>
            </w:pPr>
            <w:r w:rsidRPr="00C9537C">
              <w:t>San Francisco</w:t>
            </w:r>
          </w:p>
        </w:tc>
        <w:tc>
          <w:tcPr>
            <w:tcW w:w="2340" w:type="dxa"/>
          </w:tcPr>
          <w:p w14:paraId="0609E5D2" w14:textId="77777777" w:rsidR="00212814" w:rsidRPr="003614A3" w:rsidRDefault="00212814" w:rsidP="00E14B29">
            <w:pPr>
              <w:spacing w:after="0" w:line="240" w:lineRule="auto"/>
              <w:rPr>
                <w:rFonts w:asciiTheme="minorHAnsi" w:eastAsia="Times New Roman" w:hAnsiTheme="minorHAnsi"/>
                <w:sz w:val="21"/>
                <w:szCs w:val="21"/>
              </w:rPr>
            </w:pPr>
            <w:r w:rsidRPr="00C9537C">
              <w:t>Mid-Peninsula</w:t>
            </w:r>
          </w:p>
        </w:tc>
        <w:tc>
          <w:tcPr>
            <w:tcW w:w="1170" w:type="dxa"/>
            <w:shd w:val="clear" w:color="auto" w:fill="auto"/>
            <w:noWrap/>
          </w:tcPr>
          <w:p w14:paraId="44C2689A"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171</w:t>
            </w:r>
          </w:p>
        </w:tc>
        <w:tc>
          <w:tcPr>
            <w:tcW w:w="1080" w:type="dxa"/>
            <w:shd w:val="clear" w:color="auto" w:fill="auto"/>
            <w:noWrap/>
          </w:tcPr>
          <w:p w14:paraId="7133C870"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6A9D717D"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3517AB8B"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034A0AF4" w14:textId="77777777" w:rsidTr="00E14B29">
        <w:trPr>
          <w:trHeight w:val="260"/>
        </w:trPr>
        <w:tc>
          <w:tcPr>
            <w:tcW w:w="2880" w:type="dxa"/>
            <w:shd w:val="clear" w:color="auto" w:fill="auto"/>
            <w:noWrap/>
          </w:tcPr>
          <w:p w14:paraId="587EE2A3" w14:textId="77777777" w:rsidR="00212814" w:rsidRPr="003614A3" w:rsidRDefault="00212814" w:rsidP="00E14B29">
            <w:pPr>
              <w:spacing w:after="0" w:line="240" w:lineRule="auto"/>
              <w:rPr>
                <w:rFonts w:asciiTheme="minorHAnsi" w:hAnsiTheme="minorHAnsi"/>
                <w:sz w:val="21"/>
                <w:szCs w:val="21"/>
              </w:rPr>
            </w:pPr>
            <w:r w:rsidRPr="00C9537C">
              <w:t>San Jose City</w:t>
            </w:r>
          </w:p>
        </w:tc>
        <w:tc>
          <w:tcPr>
            <w:tcW w:w="2340" w:type="dxa"/>
          </w:tcPr>
          <w:p w14:paraId="16C96DF2" w14:textId="77777777" w:rsidR="00212814" w:rsidRPr="003614A3" w:rsidRDefault="00212814" w:rsidP="00E14B29">
            <w:pPr>
              <w:spacing w:after="0" w:line="240" w:lineRule="auto"/>
              <w:rPr>
                <w:rFonts w:asciiTheme="minorHAnsi" w:eastAsia="Times New Roman" w:hAnsiTheme="minorHAnsi"/>
                <w:sz w:val="21"/>
                <w:szCs w:val="21"/>
              </w:rPr>
            </w:pPr>
            <w:r w:rsidRPr="00C9537C">
              <w:t>Silicon Valley</w:t>
            </w:r>
          </w:p>
        </w:tc>
        <w:tc>
          <w:tcPr>
            <w:tcW w:w="1170" w:type="dxa"/>
            <w:shd w:val="clear" w:color="auto" w:fill="auto"/>
            <w:noWrap/>
          </w:tcPr>
          <w:p w14:paraId="488B9183"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38</w:t>
            </w:r>
          </w:p>
        </w:tc>
        <w:tc>
          <w:tcPr>
            <w:tcW w:w="1080" w:type="dxa"/>
            <w:shd w:val="clear" w:color="auto" w:fill="auto"/>
            <w:noWrap/>
          </w:tcPr>
          <w:p w14:paraId="2D5A3C10"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4</w:t>
            </w:r>
          </w:p>
        </w:tc>
        <w:tc>
          <w:tcPr>
            <w:tcW w:w="1170" w:type="dxa"/>
            <w:shd w:val="clear" w:color="auto" w:fill="auto"/>
            <w:noWrap/>
          </w:tcPr>
          <w:p w14:paraId="79BEF3BF"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5</w:t>
            </w:r>
          </w:p>
        </w:tc>
        <w:tc>
          <w:tcPr>
            <w:tcW w:w="720" w:type="dxa"/>
            <w:shd w:val="clear" w:color="auto" w:fill="auto"/>
            <w:noWrap/>
          </w:tcPr>
          <w:p w14:paraId="2D99E099"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9</w:t>
            </w:r>
          </w:p>
        </w:tc>
      </w:tr>
      <w:tr w:rsidR="00212814" w:rsidRPr="000444C7" w14:paraId="7C600EDC" w14:textId="77777777" w:rsidTr="00E14B29">
        <w:trPr>
          <w:trHeight w:val="260"/>
        </w:trPr>
        <w:tc>
          <w:tcPr>
            <w:tcW w:w="2880" w:type="dxa"/>
            <w:shd w:val="clear" w:color="auto" w:fill="auto"/>
            <w:noWrap/>
          </w:tcPr>
          <w:p w14:paraId="4A92DD0D" w14:textId="77777777" w:rsidR="00212814" w:rsidRPr="003614A3" w:rsidRDefault="00212814" w:rsidP="00E14B29">
            <w:pPr>
              <w:spacing w:after="0" w:line="240" w:lineRule="auto"/>
              <w:rPr>
                <w:rFonts w:asciiTheme="minorHAnsi" w:hAnsiTheme="minorHAnsi"/>
                <w:sz w:val="21"/>
                <w:szCs w:val="21"/>
              </w:rPr>
            </w:pPr>
            <w:r w:rsidRPr="00C9537C">
              <w:t>San Mateo</w:t>
            </w:r>
          </w:p>
        </w:tc>
        <w:tc>
          <w:tcPr>
            <w:tcW w:w="2340" w:type="dxa"/>
          </w:tcPr>
          <w:p w14:paraId="7F370E38" w14:textId="77777777" w:rsidR="00212814" w:rsidRPr="003614A3" w:rsidRDefault="00212814" w:rsidP="00E14B29">
            <w:pPr>
              <w:spacing w:after="0" w:line="240" w:lineRule="auto"/>
              <w:rPr>
                <w:rFonts w:asciiTheme="minorHAnsi" w:eastAsia="Times New Roman" w:hAnsiTheme="minorHAnsi"/>
                <w:sz w:val="21"/>
                <w:szCs w:val="21"/>
              </w:rPr>
            </w:pPr>
            <w:r w:rsidRPr="00C9537C">
              <w:t>Mid-Peninsula</w:t>
            </w:r>
          </w:p>
        </w:tc>
        <w:tc>
          <w:tcPr>
            <w:tcW w:w="1170" w:type="dxa"/>
            <w:shd w:val="clear" w:color="auto" w:fill="auto"/>
            <w:noWrap/>
          </w:tcPr>
          <w:p w14:paraId="7E296AA8"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157</w:t>
            </w:r>
          </w:p>
        </w:tc>
        <w:tc>
          <w:tcPr>
            <w:tcW w:w="1080" w:type="dxa"/>
            <w:shd w:val="clear" w:color="auto" w:fill="auto"/>
            <w:noWrap/>
          </w:tcPr>
          <w:p w14:paraId="15EDBA07"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5</w:t>
            </w:r>
          </w:p>
        </w:tc>
        <w:tc>
          <w:tcPr>
            <w:tcW w:w="1170" w:type="dxa"/>
            <w:shd w:val="clear" w:color="auto" w:fill="auto"/>
            <w:noWrap/>
          </w:tcPr>
          <w:p w14:paraId="5C064FEB"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10</w:t>
            </w:r>
          </w:p>
        </w:tc>
        <w:tc>
          <w:tcPr>
            <w:tcW w:w="720" w:type="dxa"/>
            <w:shd w:val="clear" w:color="auto" w:fill="auto"/>
            <w:noWrap/>
          </w:tcPr>
          <w:p w14:paraId="7934DF1B"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15</w:t>
            </w:r>
          </w:p>
        </w:tc>
      </w:tr>
      <w:tr w:rsidR="00212814" w:rsidRPr="000444C7" w14:paraId="5C4EFEF1" w14:textId="77777777" w:rsidTr="00E14B29">
        <w:trPr>
          <w:trHeight w:val="260"/>
        </w:trPr>
        <w:tc>
          <w:tcPr>
            <w:tcW w:w="2880" w:type="dxa"/>
            <w:shd w:val="clear" w:color="auto" w:fill="auto"/>
            <w:noWrap/>
          </w:tcPr>
          <w:p w14:paraId="0C26F819" w14:textId="77777777" w:rsidR="00212814" w:rsidRPr="003614A3" w:rsidRDefault="00212814" w:rsidP="00E14B29">
            <w:pPr>
              <w:spacing w:after="0" w:line="240" w:lineRule="auto"/>
              <w:rPr>
                <w:rFonts w:asciiTheme="minorHAnsi" w:hAnsiTheme="minorHAnsi"/>
                <w:sz w:val="21"/>
                <w:szCs w:val="21"/>
              </w:rPr>
            </w:pPr>
            <w:r w:rsidRPr="00C9537C">
              <w:t>Santa Rosa</w:t>
            </w:r>
          </w:p>
        </w:tc>
        <w:tc>
          <w:tcPr>
            <w:tcW w:w="2340" w:type="dxa"/>
          </w:tcPr>
          <w:p w14:paraId="4E089965" w14:textId="77777777" w:rsidR="00212814" w:rsidRPr="003614A3" w:rsidRDefault="00212814" w:rsidP="00E14B29">
            <w:pPr>
              <w:spacing w:after="0" w:line="240" w:lineRule="auto"/>
              <w:rPr>
                <w:rFonts w:asciiTheme="minorHAnsi" w:eastAsia="Times New Roman" w:hAnsiTheme="minorHAnsi"/>
                <w:sz w:val="21"/>
                <w:szCs w:val="21"/>
              </w:rPr>
            </w:pPr>
            <w:r w:rsidRPr="00C9537C">
              <w:t>North Bay</w:t>
            </w:r>
          </w:p>
        </w:tc>
        <w:tc>
          <w:tcPr>
            <w:tcW w:w="1170" w:type="dxa"/>
            <w:shd w:val="clear" w:color="auto" w:fill="auto"/>
            <w:noWrap/>
          </w:tcPr>
          <w:p w14:paraId="3AF18804"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378</w:t>
            </w:r>
          </w:p>
        </w:tc>
        <w:tc>
          <w:tcPr>
            <w:tcW w:w="1080" w:type="dxa"/>
            <w:shd w:val="clear" w:color="auto" w:fill="auto"/>
            <w:noWrap/>
          </w:tcPr>
          <w:p w14:paraId="5EFBD080"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7D7AB08A"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66D38981"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72CE09A2" w14:textId="77777777" w:rsidTr="00E14B29">
        <w:trPr>
          <w:trHeight w:val="260"/>
        </w:trPr>
        <w:tc>
          <w:tcPr>
            <w:tcW w:w="2880" w:type="dxa"/>
            <w:shd w:val="clear" w:color="auto" w:fill="auto"/>
            <w:noWrap/>
          </w:tcPr>
          <w:p w14:paraId="5D973EA9" w14:textId="77777777" w:rsidR="00212814" w:rsidRPr="003614A3" w:rsidRDefault="00212814" w:rsidP="00E14B29">
            <w:pPr>
              <w:spacing w:after="0" w:line="240" w:lineRule="auto"/>
              <w:rPr>
                <w:rFonts w:asciiTheme="minorHAnsi" w:hAnsiTheme="minorHAnsi"/>
                <w:sz w:val="21"/>
                <w:szCs w:val="21"/>
              </w:rPr>
            </w:pPr>
            <w:r w:rsidRPr="00C9537C">
              <w:t>Skyline</w:t>
            </w:r>
          </w:p>
        </w:tc>
        <w:tc>
          <w:tcPr>
            <w:tcW w:w="2340" w:type="dxa"/>
          </w:tcPr>
          <w:p w14:paraId="0E4BD4CE" w14:textId="77777777" w:rsidR="00212814" w:rsidRPr="003614A3" w:rsidRDefault="00212814" w:rsidP="00E14B29">
            <w:pPr>
              <w:spacing w:after="0" w:line="240" w:lineRule="auto"/>
              <w:rPr>
                <w:rFonts w:asciiTheme="minorHAnsi" w:eastAsia="Times New Roman" w:hAnsiTheme="minorHAnsi"/>
                <w:sz w:val="21"/>
                <w:szCs w:val="21"/>
              </w:rPr>
            </w:pPr>
            <w:r w:rsidRPr="00C9537C">
              <w:t>Mid-Peninsula</w:t>
            </w:r>
          </w:p>
        </w:tc>
        <w:tc>
          <w:tcPr>
            <w:tcW w:w="1170" w:type="dxa"/>
            <w:shd w:val="clear" w:color="auto" w:fill="auto"/>
            <w:noWrap/>
          </w:tcPr>
          <w:p w14:paraId="0E2F9C89"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130</w:t>
            </w:r>
          </w:p>
        </w:tc>
        <w:tc>
          <w:tcPr>
            <w:tcW w:w="1080" w:type="dxa"/>
            <w:shd w:val="clear" w:color="auto" w:fill="auto"/>
            <w:noWrap/>
          </w:tcPr>
          <w:p w14:paraId="5394E200"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11AEF69D"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0037ABFF"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2FB2CB02" w14:textId="77777777" w:rsidTr="00E14B29">
        <w:trPr>
          <w:trHeight w:val="260"/>
        </w:trPr>
        <w:tc>
          <w:tcPr>
            <w:tcW w:w="2880" w:type="dxa"/>
            <w:shd w:val="clear" w:color="auto" w:fill="auto"/>
            <w:noWrap/>
          </w:tcPr>
          <w:p w14:paraId="65548E4D" w14:textId="77777777" w:rsidR="00212814" w:rsidRPr="003614A3" w:rsidRDefault="00212814" w:rsidP="00E14B29">
            <w:pPr>
              <w:spacing w:after="0" w:line="240" w:lineRule="auto"/>
              <w:rPr>
                <w:rFonts w:asciiTheme="minorHAnsi" w:hAnsiTheme="minorHAnsi"/>
                <w:sz w:val="21"/>
                <w:szCs w:val="21"/>
              </w:rPr>
            </w:pPr>
            <w:r w:rsidRPr="00C9537C">
              <w:t>Solano</w:t>
            </w:r>
          </w:p>
        </w:tc>
        <w:tc>
          <w:tcPr>
            <w:tcW w:w="2340" w:type="dxa"/>
          </w:tcPr>
          <w:p w14:paraId="77E41156" w14:textId="77777777" w:rsidR="00212814" w:rsidRPr="003614A3" w:rsidRDefault="00212814" w:rsidP="00E14B29">
            <w:pPr>
              <w:spacing w:after="0" w:line="240" w:lineRule="auto"/>
              <w:rPr>
                <w:rFonts w:asciiTheme="minorHAnsi" w:eastAsia="Times New Roman" w:hAnsiTheme="minorHAnsi"/>
                <w:sz w:val="21"/>
                <w:szCs w:val="21"/>
              </w:rPr>
            </w:pPr>
            <w:r w:rsidRPr="00C9537C">
              <w:t>North Bay</w:t>
            </w:r>
          </w:p>
        </w:tc>
        <w:tc>
          <w:tcPr>
            <w:tcW w:w="1170" w:type="dxa"/>
            <w:shd w:val="clear" w:color="auto" w:fill="auto"/>
            <w:noWrap/>
          </w:tcPr>
          <w:p w14:paraId="037A09A1"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255</w:t>
            </w:r>
          </w:p>
        </w:tc>
        <w:tc>
          <w:tcPr>
            <w:tcW w:w="1080" w:type="dxa"/>
            <w:shd w:val="clear" w:color="auto" w:fill="auto"/>
            <w:noWrap/>
          </w:tcPr>
          <w:p w14:paraId="7BD022DA"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4</w:t>
            </w:r>
          </w:p>
        </w:tc>
        <w:tc>
          <w:tcPr>
            <w:tcW w:w="1170" w:type="dxa"/>
            <w:shd w:val="clear" w:color="auto" w:fill="auto"/>
            <w:noWrap/>
          </w:tcPr>
          <w:p w14:paraId="7AD5FC54"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w:t>
            </w:r>
          </w:p>
        </w:tc>
        <w:tc>
          <w:tcPr>
            <w:tcW w:w="720" w:type="dxa"/>
            <w:shd w:val="clear" w:color="auto" w:fill="auto"/>
            <w:noWrap/>
          </w:tcPr>
          <w:p w14:paraId="7E3E1B85"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6</w:t>
            </w:r>
          </w:p>
        </w:tc>
      </w:tr>
      <w:tr w:rsidR="00212814" w:rsidRPr="000444C7" w14:paraId="4AF1C95E" w14:textId="77777777" w:rsidTr="00E14B29">
        <w:trPr>
          <w:trHeight w:val="260"/>
        </w:trPr>
        <w:tc>
          <w:tcPr>
            <w:tcW w:w="2880" w:type="dxa"/>
            <w:shd w:val="clear" w:color="auto" w:fill="auto"/>
            <w:noWrap/>
          </w:tcPr>
          <w:p w14:paraId="7922D1C8" w14:textId="77777777" w:rsidR="00212814" w:rsidRPr="003614A3" w:rsidRDefault="00212814" w:rsidP="00E14B29">
            <w:pPr>
              <w:spacing w:after="0" w:line="240" w:lineRule="auto"/>
              <w:rPr>
                <w:rFonts w:asciiTheme="minorHAnsi" w:hAnsiTheme="minorHAnsi"/>
                <w:sz w:val="21"/>
                <w:szCs w:val="21"/>
              </w:rPr>
            </w:pPr>
            <w:r w:rsidRPr="00C9537C">
              <w:t>West Valley</w:t>
            </w:r>
          </w:p>
        </w:tc>
        <w:tc>
          <w:tcPr>
            <w:tcW w:w="2340" w:type="dxa"/>
          </w:tcPr>
          <w:p w14:paraId="47D6DF7D" w14:textId="77777777" w:rsidR="00212814" w:rsidRPr="003614A3" w:rsidRDefault="00212814" w:rsidP="00E14B29">
            <w:pPr>
              <w:spacing w:after="0" w:line="240" w:lineRule="auto"/>
              <w:rPr>
                <w:rFonts w:asciiTheme="minorHAnsi" w:eastAsia="Times New Roman" w:hAnsiTheme="minorHAnsi"/>
                <w:sz w:val="21"/>
                <w:szCs w:val="21"/>
              </w:rPr>
            </w:pPr>
            <w:r w:rsidRPr="00C9537C">
              <w:t>Silicon Valley</w:t>
            </w:r>
          </w:p>
        </w:tc>
        <w:tc>
          <w:tcPr>
            <w:tcW w:w="1170" w:type="dxa"/>
            <w:shd w:val="clear" w:color="auto" w:fill="auto"/>
            <w:noWrap/>
          </w:tcPr>
          <w:p w14:paraId="1948A5BD" w14:textId="565B8CBA" w:rsidR="00212814" w:rsidRPr="003614A3" w:rsidRDefault="00DB0F2F" w:rsidP="00E14B2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tcPr>
          <w:p w14:paraId="130B09A5"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4</w:t>
            </w:r>
          </w:p>
        </w:tc>
        <w:tc>
          <w:tcPr>
            <w:tcW w:w="1170" w:type="dxa"/>
            <w:shd w:val="clear" w:color="auto" w:fill="auto"/>
            <w:noWrap/>
          </w:tcPr>
          <w:p w14:paraId="297DCB72"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7</w:t>
            </w:r>
          </w:p>
        </w:tc>
        <w:tc>
          <w:tcPr>
            <w:tcW w:w="720" w:type="dxa"/>
            <w:shd w:val="clear" w:color="auto" w:fill="auto"/>
            <w:noWrap/>
          </w:tcPr>
          <w:p w14:paraId="59F29959"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11</w:t>
            </w:r>
          </w:p>
        </w:tc>
      </w:tr>
      <w:tr w:rsidR="00212814" w:rsidRPr="000444C7" w14:paraId="3EE61AFF" w14:textId="77777777" w:rsidTr="00E14B29">
        <w:trPr>
          <w:trHeight w:val="260"/>
        </w:trPr>
        <w:tc>
          <w:tcPr>
            <w:tcW w:w="2880" w:type="dxa"/>
            <w:shd w:val="clear" w:color="auto" w:fill="auto"/>
            <w:noWrap/>
          </w:tcPr>
          <w:p w14:paraId="465F79FA" w14:textId="77777777" w:rsidR="00212814" w:rsidRPr="003614A3" w:rsidRDefault="00212814" w:rsidP="00E14B29">
            <w:pPr>
              <w:spacing w:after="0" w:line="240" w:lineRule="auto"/>
              <w:rPr>
                <w:rFonts w:asciiTheme="minorHAnsi" w:hAnsiTheme="minorHAnsi"/>
                <w:sz w:val="21"/>
                <w:szCs w:val="21"/>
              </w:rPr>
            </w:pPr>
            <w:r w:rsidRPr="00C9537C">
              <w:t>Berkeley City</w:t>
            </w:r>
          </w:p>
        </w:tc>
        <w:tc>
          <w:tcPr>
            <w:tcW w:w="2340" w:type="dxa"/>
          </w:tcPr>
          <w:p w14:paraId="57D74D27" w14:textId="77777777" w:rsidR="00212814" w:rsidRPr="003614A3" w:rsidRDefault="00212814" w:rsidP="00E14B29">
            <w:pPr>
              <w:spacing w:after="0" w:line="240" w:lineRule="auto"/>
              <w:rPr>
                <w:rFonts w:asciiTheme="minorHAnsi" w:eastAsia="Times New Roman" w:hAnsiTheme="minorHAnsi"/>
                <w:sz w:val="21"/>
                <w:szCs w:val="21"/>
              </w:rPr>
            </w:pPr>
            <w:r w:rsidRPr="00C9537C">
              <w:t>East Bay</w:t>
            </w:r>
          </w:p>
        </w:tc>
        <w:tc>
          <w:tcPr>
            <w:tcW w:w="1170" w:type="dxa"/>
            <w:shd w:val="clear" w:color="auto" w:fill="auto"/>
            <w:noWrap/>
          </w:tcPr>
          <w:p w14:paraId="79B7A921"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26</w:t>
            </w:r>
          </w:p>
        </w:tc>
        <w:tc>
          <w:tcPr>
            <w:tcW w:w="1080" w:type="dxa"/>
            <w:shd w:val="clear" w:color="auto" w:fill="auto"/>
            <w:noWrap/>
          </w:tcPr>
          <w:p w14:paraId="15E060A2"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1170" w:type="dxa"/>
            <w:shd w:val="clear" w:color="auto" w:fill="auto"/>
            <w:noWrap/>
          </w:tcPr>
          <w:p w14:paraId="5BE7F440" w14:textId="77777777" w:rsidR="00212814" w:rsidRPr="003614A3" w:rsidRDefault="00212814" w:rsidP="00E14B29">
            <w:pPr>
              <w:spacing w:after="0" w:line="240" w:lineRule="auto"/>
              <w:jc w:val="center"/>
              <w:rPr>
                <w:rFonts w:asciiTheme="minorHAnsi" w:eastAsia="Times New Roman" w:hAnsiTheme="minorHAnsi"/>
                <w:sz w:val="21"/>
                <w:szCs w:val="21"/>
              </w:rPr>
            </w:pPr>
          </w:p>
        </w:tc>
        <w:tc>
          <w:tcPr>
            <w:tcW w:w="720" w:type="dxa"/>
            <w:shd w:val="clear" w:color="auto" w:fill="auto"/>
            <w:noWrap/>
          </w:tcPr>
          <w:p w14:paraId="6C922D70" w14:textId="77777777" w:rsidR="00212814" w:rsidRPr="003614A3" w:rsidRDefault="00212814" w:rsidP="00E14B29">
            <w:pPr>
              <w:spacing w:after="0" w:line="240" w:lineRule="auto"/>
              <w:jc w:val="center"/>
              <w:rPr>
                <w:rFonts w:asciiTheme="minorHAnsi" w:eastAsia="Times New Roman" w:hAnsiTheme="minorHAnsi"/>
                <w:sz w:val="21"/>
                <w:szCs w:val="21"/>
              </w:rPr>
            </w:pPr>
            <w:r w:rsidRPr="00C9537C">
              <w:t>0</w:t>
            </w:r>
          </w:p>
        </w:tc>
      </w:tr>
      <w:tr w:rsidR="00212814" w:rsidRPr="000444C7" w14:paraId="243ACC36" w14:textId="77777777" w:rsidTr="00E14B29">
        <w:trPr>
          <w:trHeight w:val="197"/>
        </w:trPr>
        <w:tc>
          <w:tcPr>
            <w:tcW w:w="5220" w:type="dxa"/>
            <w:gridSpan w:val="2"/>
            <w:shd w:val="clear" w:color="auto" w:fill="E0EE7C" w:themeFill="accent3" w:themeFillTint="66"/>
            <w:noWrap/>
            <w:vAlign w:val="center"/>
          </w:tcPr>
          <w:p w14:paraId="1CA6857A" w14:textId="77777777" w:rsidR="00212814" w:rsidRPr="00A778F3" w:rsidRDefault="00212814" w:rsidP="00E14B29">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170" w:type="dxa"/>
            <w:shd w:val="clear" w:color="auto" w:fill="E0EE7C" w:themeFill="accent3" w:themeFillTint="66"/>
            <w:noWrap/>
          </w:tcPr>
          <w:p w14:paraId="3B5B4ED2" w14:textId="77777777" w:rsidR="00212814" w:rsidRPr="007240D5" w:rsidRDefault="00212814" w:rsidP="00E14B29">
            <w:pPr>
              <w:spacing w:after="0" w:line="240" w:lineRule="auto"/>
              <w:jc w:val="center"/>
              <w:rPr>
                <w:rFonts w:asciiTheme="minorHAnsi" w:eastAsia="Times New Roman" w:hAnsiTheme="minorHAnsi"/>
                <w:b/>
                <w:sz w:val="21"/>
                <w:szCs w:val="21"/>
              </w:rPr>
            </w:pPr>
            <w:r w:rsidRPr="007240D5">
              <w:rPr>
                <w:b/>
              </w:rPr>
              <w:t xml:space="preserve"> 4,519 </w:t>
            </w:r>
          </w:p>
        </w:tc>
        <w:tc>
          <w:tcPr>
            <w:tcW w:w="1080" w:type="dxa"/>
            <w:shd w:val="clear" w:color="auto" w:fill="E0EE7C" w:themeFill="accent3" w:themeFillTint="66"/>
            <w:noWrap/>
          </w:tcPr>
          <w:p w14:paraId="38EB9C4A" w14:textId="77777777" w:rsidR="00212814" w:rsidRPr="007240D5" w:rsidRDefault="00212814" w:rsidP="00E14B29">
            <w:pPr>
              <w:spacing w:after="0" w:line="240" w:lineRule="auto"/>
              <w:jc w:val="center"/>
              <w:rPr>
                <w:rFonts w:asciiTheme="minorHAnsi" w:eastAsia="Times New Roman" w:hAnsiTheme="minorHAnsi"/>
                <w:b/>
                <w:sz w:val="21"/>
                <w:szCs w:val="21"/>
              </w:rPr>
            </w:pPr>
            <w:r w:rsidRPr="007240D5">
              <w:rPr>
                <w:b/>
              </w:rPr>
              <w:t xml:space="preserve"> 65 </w:t>
            </w:r>
          </w:p>
        </w:tc>
        <w:tc>
          <w:tcPr>
            <w:tcW w:w="1170" w:type="dxa"/>
            <w:shd w:val="clear" w:color="auto" w:fill="E0EE7C" w:themeFill="accent3" w:themeFillTint="66"/>
            <w:noWrap/>
          </w:tcPr>
          <w:p w14:paraId="41D7A018" w14:textId="77777777" w:rsidR="00212814" w:rsidRPr="007240D5" w:rsidRDefault="00212814" w:rsidP="00E14B29">
            <w:pPr>
              <w:spacing w:after="0" w:line="240" w:lineRule="auto"/>
              <w:jc w:val="center"/>
              <w:rPr>
                <w:rFonts w:asciiTheme="minorHAnsi" w:eastAsia="Times New Roman" w:hAnsiTheme="minorHAnsi"/>
                <w:b/>
                <w:sz w:val="21"/>
                <w:szCs w:val="21"/>
              </w:rPr>
            </w:pPr>
            <w:r w:rsidRPr="007240D5">
              <w:rPr>
                <w:b/>
              </w:rPr>
              <w:t xml:space="preserve"> 93 </w:t>
            </w:r>
          </w:p>
        </w:tc>
        <w:tc>
          <w:tcPr>
            <w:tcW w:w="720" w:type="dxa"/>
            <w:shd w:val="clear" w:color="auto" w:fill="E0EE7C" w:themeFill="accent3" w:themeFillTint="66"/>
            <w:noWrap/>
          </w:tcPr>
          <w:p w14:paraId="08259110" w14:textId="77777777" w:rsidR="00212814" w:rsidRPr="007240D5" w:rsidRDefault="00212814" w:rsidP="00E14B29">
            <w:pPr>
              <w:spacing w:after="0" w:line="240" w:lineRule="auto"/>
              <w:jc w:val="center"/>
              <w:rPr>
                <w:rFonts w:asciiTheme="minorHAnsi" w:eastAsia="Times New Roman" w:hAnsiTheme="minorHAnsi"/>
                <w:b/>
                <w:sz w:val="21"/>
                <w:szCs w:val="21"/>
              </w:rPr>
            </w:pPr>
            <w:r w:rsidRPr="007240D5">
              <w:rPr>
                <w:b/>
              </w:rPr>
              <w:t xml:space="preserve"> 158 </w:t>
            </w:r>
          </w:p>
        </w:tc>
      </w:tr>
      <w:tr w:rsidR="00AA68E8" w:rsidRPr="000444C7" w14:paraId="6E85D1AC" w14:textId="77777777" w:rsidTr="00E14B29">
        <w:trPr>
          <w:trHeight w:val="287"/>
        </w:trPr>
        <w:tc>
          <w:tcPr>
            <w:tcW w:w="5220" w:type="dxa"/>
            <w:gridSpan w:val="2"/>
            <w:shd w:val="clear" w:color="auto" w:fill="CDE32D" w:themeFill="accent6" w:themeFillShade="BF"/>
            <w:noWrap/>
            <w:vAlign w:val="center"/>
          </w:tcPr>
          <w:p w14:paraId="7EB8EC56" w14:textId="77777777" w:rsidR="00AA68E8" w:rsidRPr="00A778F3" w:rsidRDefault="00AA68E8" w:rsidP="00AA68E8">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sidRPr="001B0553">
              <w:rPr>
                <w:rFonts w:asciiTheme="minorHAnsi" w:hAnsiTheme="minorHAnsi"/>
                <w:b/>
                <w:sz w:val="21"/>
                <w:szCs w:val="21"/>
              </w:rPr>
              <w:t>SC-Monterey</w:t>
            </w:r>
            <w:r>
              <w:rPr>
                <w:rFonts w:asciiTheme="minorHAnsi" w:hAnsiTheme="minorHAnsi"/>
                <w:b/>
                <w:sz w:val="21"/>
                <w:szCs w:val="21"/>
              </w:rPr>
              <w:t xml:space="preserve"> Sub-Region</w:t>
            </w:r>
          </w:p>
        </w:tc>
        <w:tc>
          <w:tcPr>
            <w:tcW w:w="1170" w:type="dxa"/>
            <w:shd w:val="clear" w:color="auto" w:fill="CDE32D" w:themeFill="accent6" w:themeFillShade="BF"/>
            <w:noWrap/>
          </w:tcPr>
          <w:p w14:paraId="174F8C57" w14:textId="18A94BF6" w:rsidR="00AA68E8" w:rsidRPr="00AA68E8" w:rsidRDefault="00AA68E8" w:rsidP="00AA68E8">
            <w:pPr>
              <w:spacing w:after="0" w:line="240" w:lineRule="auto"/>
              <w:jc w:val="center"/>
              <w:rPr>
                <w:rFonts w:asciiTheme="minorHAnsi" w:eastAsia="Times New Roman" w:hAnsiTheme="minorHAnsi"/>
                <w:b/>
                <w:sz w:val="21"/>
                <w:szCs w:val="21"/>
              </w:rPr>
            </w:pPr>
            <w:r w:rsidRPr="00AA68E8">
              <w:rPr>
                <w:b/>
              </w:rPr>
              <w:t xml:space="preserve"> 325 </w:t>
            </w:r>
          </w:p>
        </w:tc>
        <w:tc>
          <w:tcPr>
            <w:tcW w:w="1080" w:type="dxa"/>
            <w:shd w:val="clear" w:color="auto" w:fill="CDE32D" w:themeFill="accent6" w:themeFillShade="BF"/>
            <w:noWrap/>
          </w:tcPr>
          <w:p w14:paraId="61C7AB10" w14:textId="27073590" w:rsidR="00AA68E8" w:rsidRPr="00AA68E8" w:rsidRDefault="00AA68E8" w:rsidP="00AA68E8">
            <w:pPr>
              <w:spacing w:after="0" w:line="240" w:lineRule="auto"/>
              <w:jc w:val="center"/>
              <w:rPr>
                <w:rFonts w:asciiTheme="minorHAnsi" w:eastAsia="Times New Roman" w:hAnsiTheme="minorHAnsi"/>
                <w:b/>
                <w:sz w:val="21"/>
                <w:szCs w:val="21"/>
              </w:rPr>
            </w:pPr>
            <w:r w:rsidRPr="00AA68E8">
              <w:rPr>
                <w:b/>
              </w:rPr>
              <w:t xml:space="preserve"> -   </w:t>
            </w:r>
          </w:p>
        </w:tc>
        <w:tc>
          <w:tcPr>
            <w:tcW w:w="1170" w:type="dxa"/>
            <w:shd w:val="clear" w:color="auto" w:fill="CDE32D" w:themeFill="accent6" w:themeFillShade="BF"/>
            <w:noWrap/>
          </w:tcPr>
          <w:p w14:paraId="43FA6D43" w14:textId="1305F01D" w:rsidR="00AA68E8" w:rsidRPr="00AA68E8" w:rsidRDefault="00AA68E8" w:rsidP="00AA68E8">
            <w:pPr>
              <w:spacing w:after="0" w:line="240" w:lineRule="auto"/>
              <w:jc w:val="center"/>
              <w:rPr>
                <w:rFonts w:asciiTheme="minorHAnsi" w:eastAsia="Times New Roman" w:hAnsiTheme="minorHAnsi"/>
                <w:b/>
                <w:sz w:val="21"/>
                <w:szCs w:val="21"/>
              </w:rPr>
            </w:pPr>
            <w:r w:rsidRPr="00AA68E8">
              <w:rPr>
                <w:b/>
              </w:rPr>
              <w:t xml:space="preserve"> -   </w:t>
            </w:r>
          </w:p>
        </w:tc>
        <w:tc>
          <w:tcPr>
            <w:tcW w:w="720" w:type="dxa"/>
            <w:shd w:val="clear" w:color="auto" w:fill="CDE32D" w:themeFill="accent6" w:themeFillShade="BF"/>
            <w:noWrap/>
          </w:tcPr>
          <w:p w14:paraId="793E851E" w14:textId="59D77126" w:rsidR="00AA68E8" w:rsidRPr="00AA68E8" w:rsidRDefault="00AA68E8" w:rsidP="00AA68E8">
            <w:pPr>
              <w:spacing w:after="0" w:line="240" w:lineRule="auto"/>
              <w:jc w:val="center"/>
              <w:rPr>
                <w:rFonts w:asciiTheme="minorHAnsi" w:eastAsia="Times New Roman" w:hAnsiTheme="minorHAnsi"/>
                <w:b/>
                <w:sz w:val="21"/>
                <w:szCs w:val="21"/>
              </w:rPr>
            </w:pPr>
            <w:r w:rsidRPr="00AA68E8">
              <w:rPr>
                <w:b/>
              </w:rPr>
              <w:t xml:space="preserve"> -   </w:t>
            </w:r>
          </w:p>
        </w:tc>
      </w:tr>
    </w:tbl>
    <w:p w14:paraId="1EC9A467" w14:textId="77777777" w:rsidR="00212814" w:rsidRDefault="00212814" w:rsidP="00212814">
      <w:pPr>
        <w:pStyle w:val="Heading1"/>
        <w:spacing w:before="0"/>
        <w:ind w:left="144"/>
        <w:rPr>
          <w:b w:val="0"/>
          <w:i/>
          <w:sz w:val="20"/>
          <w:szCs w:val="20"/>
        </w:rPr>
      </w:pPr>
      <w:r>
        <w:rPr>
          <w:b w:val="0"/>
          <w:i/>
          <w:sz w:val="20"/>
          <w:szCs w:val="20"/>
        </w:rPr>
        <w:t>Source: IPEDS, Data Mart and Launchboard</w:t>
      </w:r>
    </w:p>
    <w:p w14:paraId="38B4D311" w14:textId="77777777" w:rsidR="00212814" w:rsidRPr="00E15580" w:rsidRDefault="00212814" w:rsidP="00212814">
      <w:pPr>
        <w:spacing w:after="0" w:line="240" w:lineRule="auto"/>
        <w:ind w:left="144"/>
        <w:rPr>
          <w:sz w:val="20"/>
          <w:szCs w:val="20"/>
        </w:rPr>
      </w:pPr>
      <w:r w:rsidRPr="0087274C">
        <w:rPr>
          <w:sz w:val="20"/>
          <w:szCs w:val="20"/>
        </w:rPr>
        <w:t xml:space="preserve">NOTE: </w:t>
      </w:r>
      <w:r>
        <w:rPr>
          <w:sz w:val="20"/>
          <w:szCs w:val="20"/>
        </w:rPr>
        <w:t>Headcount of students who took one or more courses is for 2016-17. The annual average for awards is 2014-17 unless there are only awards in 2016-17. The annual average for other postsecondary is for 2013-16.</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0F37E666" w:rsidR="007D6D53" w:rsidRPr="004375A7" w:rsidRDefault="001C1787" w:rsidP="00DA2A27">
      <w:pPr>
        <w:pStyle w:val="ListParagraph"/>
        <w:numPr>
          <w:ilvl w:val="0"/>
          <w:numId w:val="1"/>
        </w:numPr>
        <w:spacing w:before="120" w:after="120" w:line="240" w:lineRule="auto"/>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 xml:space="preserve">or </w:t>
      </w:r>
      <w:r w:rsidR="00DA2A27" w:rsidRPr="004F5EDD">
        <w:rPr>
          <w:color w:val="auto"/>
        </w:rPr>
        <w:t>(415)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87C8" w14:textId="77777777" w:rsidR="005964DF" w:rsidRDefault="005964DF" w:rsidP="00156651">
      <w:pPr>
        <w:spacing w:after="0" w:line="240" w:lineRule="auto"/>
      </w:pPr>
      <w:r>
        <w:separator/>
      </w:r>
    </w:p>
  </w:endnote>
  <w:endnote w:type="continuationSeparator" w:id="0">
    <w:p w14:paraId="5D4CD338" w14:textId="77777777" w:rsidR="005964DF" w:rsidRDefault="005964D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4520A14D" w:rsidR="00DA2A27" w:rsidRPr="00073F42" w:rsidRDefault="005A6733" w:rsidP="0055323B">
    <w:pPr>
      <w:pStyle w:val="Footer"/>
      <w:tabs>
        <w:tab w:val="clear" w:pos="4680"/>
        <w:tab w:val="center" w:pos="6660"/>
      </w:tabs>
      <w:rPr>
        <w:bCs/>
      </w:rPr>
    </w:pPr>
    <w:r>
      <w:t>Human Resources</w:t>
    </w:r>
    <w:r w:rsidR="00DA2A27" w:rsidRPr="004F3477">
      <w:rPr>
        <w:bCs/>
      </w:rPr>
      <w:t xml:space="preserve"> </w:t>
    </w:r>
    <w:r w:rsidR="00DA2A27">
      <w:rPr>
        <w:bCs/>
      </w:rPr>
      <w:t xml:space="preserve">Occupations in 12 County Bay Region and in SC-Monterey, 2018              </w:t>
    </w:r>
    <w:r w:rsidR="00DA2A27">
      <w:rPr>
        <w:bCs/>
      </w:rPr>
      <w:tab/>
      <w:t xml:space="preserve">       </w:t>
    </w:r>
    <w:r>
      <w:rPr>
        <w:bCs/>
      </w:rPr>
      <w:t xml:space="preserve">     </w:t>
    </w:r>
    <w:r w:rsidR="00DA2A27">
      <w:rPr>
        <w:bCs/>
      </w:rPr>
      <w:t xml:space="preserve">                  </w:t>
    </w:r>
    <w:r w:rsidR="00DA2A27" w:rsidRPr="00E84420">
      <w:rPr>
        <w:bCs/>
      </w:rPr>
      <w:t xml:space="preserve">Page </w:t>
    </w:r>
    <w:r w:rsidR="00DA2A27" w:rsidRPr="00E84420">
      <w:rPr>
        <w:b/>
        <w:bCs/>
      </w:rPr>
      <w:fldChar w:fldCharType="begin"/>
    </w:r>
    <w:r w:rsidR="00DA2A27" w:rsidRPr="00E84420">
      <w:rPr>
        <w:b/>
        <w:bCs/>
      </w:rPr>
      <w:instrText xml:space="preserve"> PAGE  \* Arabic  \* MERGEFORMAT </w:instrText>
    </w:r>
    <w:r w:rsidR="00DA2A27" w:rsidRPr="00E84420">
      <w:rPr>
        <w:b/>
        <w:bCs/>
      </w:rPr>
      <w:fldChar w:fldCharType="separate"/>
    </w:r>
    <w:r w:rsidR="001D6E3E">
      <w:rPr>
        <w:b/>
        <w:bCs/>
        <w:noProof/>
      </w:rPr>
      <w:t>1</w:t>
    </w:r>
    <w:r w:rsidR="00DA2A27" w:rsidRPr="00E84420">
      <w:rPr>
        <w:b/>
        <w:bCs/>
      </w:rPr>
      <w:fldChar w:fldCharType="end"/>
    </w:r>
    <w:r w:rsidR="00DA2A27" w:rsidRPr="00E84420">
      <w:rPr>
        <w:bCs/>
      </w:rPr>
      <w:t xml:space="preserve"> of </w:t>
    </w:r>
    <w:r w:rsidR="00DA2A27" w:rsidRPr="00E84420">
      <w:rPr>
        <w:b/>
        <w:bCs/>
      </w:rPr>
      <w:fldChar w:fldCharType="begin"/>
    </w:r>
    <w:r w:rsidR="00DA2A27" w:rsidRPr="00E84420">
      <w:rPr>
        <w:b/>
        <w:bCs/>
      </w:rPr>
      <w:instrText xml:space="preserve"> NUMPAGES  \* Arabic  \* MERGEFORMAT </w:instrText>
    </w:r>
    <w:r w:rsidR="00DA2A27" w:rsidRPr="00E84420">
      <w:rPr>
        <w:b/>
        <w:bCs/>
      </w:rPr>
      <w:fldChar w:fldCharType="separate"/>
    </w:r>
    <w:r w:rsidR="001D6E3E">
      <w:rPr>
        <w:b/>
        <w:bCs/>
        <w:noProof/>
      </w:rPr>
      <w:t>4</w:t>
    </w:r>
    <w:r w:rsidR="00DA2A27" w:rsidRPr="00E84420">
      <w:rPr>
        <w:b/>
        <w:bCs/>
      </w:rPr>
      <w:fldChar w:fldCharType="end"/>
    </w:r>
  </w:p>
  <w:p w14:paraId="784F6EC5" w14:textId="77777777" w:rsidR="00DA2A27" w:rsidRDefault="00DA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7F1D" w14:textId="77777777" w:rsidR="005964DF" w:rsidRDefault="005964DF" w:rsidP="00156651">
      <w:pPr>
        <w:spacing w:after="0" w:line="240" w:lineRule="auto"/>
      </w:pPr>
      <w:r>
        <w:separator/>
      </w:r>
    </w:p>
  </w:footnote>
  <w:footnote w:type="continuationSeparator" w:id="0">
    <w:p w14:paraId="7FC6136B" w14:textId="77777777" w:rsidR="005964DF" w:rsidRDefault="005964DF"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10780C8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1778C"/>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3E74"/>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55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6E3E"/>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6BD7"/>
    <w:rsid w:val="0020757D"/>
    <w:rsid w:val="00207B5E"/>
    <w:rsid w:val="00211247"/>
    <w:rsid w:val="002112C2"/>
    <w:rsid w:val="00212037"/>
    <w:rsid w:val="00212814"/>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382F"/>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6678"/>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4D2B"/>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5EDD"/>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01CA"/>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64DF"/>
    <w:rsid w:val="00597582"/>
    <w:rsid w:val="005A32C4"/>
    <w:rsid w:val="005A5786"/>
    <w:rsid w:val="005A6733"/>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48C"/>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D1F"/>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BFB"/>
    <w:rsid w:val="006A7DFF"/>
    <w:rsid w:val="006B3FC1"/>
    <w:rsid w:val="006B55FA"/>
    <w:rsid w:val="006B58B3"/>
    <w:rsid w:val="006C1308"/>
    <w:rsid w:val="006C313B"/>
    <w:rsid w:val="006C3C2B"/>
    <w:rsid w:val="006C48C2"/>
    <w:rsid w:val="006C5543"/>
    <w:rsid w:val="006C5EA4"/>
    <w:rsid w:val="006C6588"/>
    <w:rsid w:val="006C758D"/>
    <w:rsid w:val="006C7D46"/>
    <w:rsid w:val="006D0263"/>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0D5"/>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1EF4"/>
    <w:rsid w:val="007E2620"/>
    <w:rsid w:val="007E2D22"/>
    <w:rsid w:val="007E49B5"/>
    <w:rsid w:val="007E5B40"/>
    <w:rsid w:val="007E698A"/>
    <w:rsid w:val="007F054A"/>
    <w:rsid w:val="007F3F65"/>
    <w:rsid w:val="007F5A37"/>
    <w:rsid w:val="007F6AB0"/>
    <w:rsid w:val="007F6EF3"/>
    <w:rsid w:val="00801F08"/>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0A2"/>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04EE"/>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E8"/>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2A27"/>
    <w:rsid w:val="00DA46DB"/>
    <w:rsid w:val="00DA58C7"/>
    <w:rsid w:val="00DA74E4"/>
    <w:rsid w:val="00DB0F2F"/>
    <w:rsid w:val="00DB57C8"/>
    <w:rsid w:val="00DB7EB2"/>
    <w:rsid w:val="00DC1D75"/>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4058"/>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0023993">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1603401">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22579961">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0385768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35348807">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66670446">
      <w:bodyDiv w:val="1"/>
      <w:marLeft w:val="0"/>
      <w:marRight w:val="0"/>
      <w:marTop w:val="0"/>
      <w:marBottom w:val="0"/>
      <w:divBdr>
        <w:top w:val="none" w:sz="0" w:space="0" w:color="auto"/>
        <w:left w:val="none" w:sz="0" w:space="0" w:color="auto"/>
        <w:bottom w:val="none" w:sz="0" w:space="0" w:color="auto"/>
        <w:right w:val="none" w:sz="0" w:space="0" w:color="auto"/>
      </w:divBdr>
    </w:div>
    <w:div w:id="188097437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6336-021A-4C1E-B948-A4BB1499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1728B528</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2018-12-14T19:07:00Z</dcterms:created>
  <dcterms:modified xsi:type="dcterms:W3CDTF">2018-12-14T19:07:00Z</dcterms:modified>
</cp:coreProperties>
</file>